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113" w:rsidRPr="00885509" w:rsidRDefault="0070326E" w:rsidP="00C955A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BF1666">
        <w:rPr>
          <w:rFonts w:ascii="Times New Roman" w:hAnsi="Times New Roman" w:cs="Times New Roman"/>
          <w:b/>
          <w:bCs/>
        </w:rPr>
        <w:t xml:space="preserve">Qualidade de Vida e </w:t>
      </w:r>
      <w:r w:rsidR="0085613A" w:rsidRPr="00BF1666">
        <w:rPr>
          <w:rFonts w:ascii="Times New Roman" w:hAnsi="Times New Roman" w:cs="Times New Roman"/>
          <w:b/>
          <w:bCs/>
        </w:rPr>
        <w:t>Satisfaçã</w:t>
      </w:r>
      <w:r w:rsidRPr="00BF1666">
        <w:rPr>
          <w:rFonts w:ascii="Times New Roman" w:hAnsi="Times New Roman" w:cs="Times New Roman"/>
          <w:b/>
          <w:bCs/>
        </w:rPr>
        <w:t xml:space="preserve">o no </w:t>
      </w:r>
      <w:r w:rsidRPr="00885509">
        <w:rPr>
          <w:rFonts w:ascii="Times New Roman" w:hAnsi="Times New Roman" w:cs="Times New Roman"/>
          <w:b/>
          <w:bCs/>
        </w:rPr>
        <w:t>Trabalho</w:t>
      </w:r>
      <w:r w:rsidR="3634A831" w:rsidRPr="00885509">
        <w:rPr>
          <w:rFonts w:ascii="Times New Roman" w:hAnsi="Times New Roman" w:cs="Times New Roman"/>
          <w:b/>
          <w:bCs/>
        </w:rPr>
        <w:t xml:space="preserve"> de professores universitários </w:t>
      </w:r>
      <w:r w:rsidR="00C06489" w:rsidRPr="00885509">
        <w:rPr>
          <w:rFonts w:ascii="Times New Roman" w:hAnsi="Times New Roman" w:cs="Times New Roman"/>
          <w:b/>
          <w:bCs/>
        </w:rPr>
        <w:t>n</w:t>
      </w:r>
      <w:r w:rsidR="3634A831" w:rsidRPr="00885509">
        <w:rPr>
          <w:rFonts w:ascii="Times New Roman" w:hAnsi="Times New Roman" w:cs="Times New Roman"/>
          <w:b/>
          <w:bCs/>
        </w:rPr>
        <w:t>o Brasil</w:t>
      </w:r>
    </w:p>
    <w:p w:rsidR="00A33ABF" w:rsidRPr="00885509" w:rsidRDefault="00A33ABF" w:rsidP="00C955A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BF1666" w:rsidRPr="000D5B78" w:rsidRDefault="00BF1666" w:rsidP="00C955A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0D5B78">
        <w:rPr>
          <w:rFonts w:ascii="Times New Roman" w:hAnsi="Times New Roman" w:cs="Times New Roman"/>
          <w:b/>
          <w:bCs/>
          <w:lang w:val="en-US"/>
        </w:rPr>
        <w:t>Quality</w:t>
      </w:r>
      <w:r w:rsidR="00047889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D5B78">
        <w:rPr>
          <w:rFonts w:ascii="Times New Roman" w:hAnsi="Times New Roman" w:cs="Times New Roman"/>
          <w:b/>
          <w:bCs/>
          <w:lang w:val="en-US"/>
        </w:rPr>
        <w:t>of Life and</w:t>
      </w:r>
      <w:r w:rsidR="00047889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D5B78">
        <w:rPr>
          <w:rFonts w:ascii="Times New Roman" w:hAnsi="Times New Roman" w:cs="Times New Roman"/>
          <w:b/>
          <w:bCs/>
          <w:lang w:val="en-US"/>
        </w:rPr>
        <w:t>Job</w:t>
      </w:r>
      <w:r w:rsidR="00047889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D5B78">
        <w:rPr>
          <w:rFonts w:ascii="Times New Roman" w:hAnsi="Times New Roman" w:cs="Times New Roman"/>
          <w:b/>
          <w:bCs/>
          <w:lang w:val="en-US"/>
        </w:rPr>
        <w:t>Satisfaction</w:t>
      </w:r>
      <w:r w:rsidR="00047889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D5B78">
        <w:rPr>
          <w:rFonts w:ascii="Times New Roman" w:hAnsi="Times New Roman" w:cs="Times New Roman"/>
          <w:b/>
          <w:bCs/>
          <w:lang w:val="en-US"/>
        </w:rPr>
        <w:t>of</w:t>
      </w:r>
      <w:r w:rsidR="00047889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D5B78">
        <w:rPr>
          <w:rFonts w:ascii="Times New Roman" w:hAnsi="Times New Roman" w:cs="Times New Roman"/>
          <w:b/>
          <w:bCs/>
          <w:lang w:val="en-US"/>
        </w:rPr>
        <w:t>university</w:t>
      </w:r>
      <w:r w:rsidR="00047889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D5B78">
        <w:rPr>
          <w:rFonts w:ascii="Times New Roman" w:hAnsi="Times New Roman" w:cs="Times New Roman"/>
          <w:b/>
          <w:bCs/>
          <w:lang w:val="en-US"/>
        </w:rPr>
        <w:t>professors</w:t>
      </w:r>
      <w:r w:rsidR="00047889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D5B78">
        <w:rPr>
          <w:rFonts w:ascii="Times New Roman" w:hAnsi="Times New Roman" w:cs="Times New Roman"/>
          <w:b/>
          <w:bCs/>
          <w:lang w:val="en-US"/>
        </w:rPr>
        <w:t>from</w:t>
      </w:r>
      <w:r w:rsidR="00047889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D5B78">
        <w:rPr>
          <w:rFonts w:ascii="Times New Roman" w:hAnsi="Times New Roman" w:cs="Times New Roman"/>
          <w:b/>
          <w:bCs/>
          <w:lang w:val="en-US"/>
        </w:rPr>
        <w:t>Brazil</w:t>
      </w:r>
    </w:p>
    <w:p w:rsidR="00A33ABF" w:rsidRPr="000D5B78" w:rsidRDefault="00A33ABF" w:rsidP="00C955A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355A88" w:rsidRPr="00885509" w:rsidRDefault="00BF1666" w:rsidP="00C955A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885509">
        <w:rPr>
          <w:rFonts w:ascii="Times New Roman" w:hAnsi="Times New Roman" w:cs="Times New Roman"/>
          <w:b/>
          <w:bCs/>
        </w:rPr>
        <w:t>Calidad de Vida y Satisfacción</w:t>
      </w:r>
      <w:r w:rsidR="00047889">
        <w:rPr>
          <w:rFonts w:ascii="Times New Roman" w:hAnsi="Times New Roman" w:cs="Times New Roman"/>
          <w:b/>
          <w:bCs/>
        </w:rPr>
        <w:t xml:space="preserve"> </w:t>
      </w:r>
      <w:r w:rsidRPr="00885509">
        <w:rPr>
          <w:rFonts w:ascii="Times New Roman" w:hAnsi="Times New Roman" w:cs="Times New Roman"/>
          <w:b/>
          <w:bCs/>
        </w:rPr>
        <w:t>en</w:t>
      </w:r>
      <w:r w:rsidR="00FF642E" w:rsidRPr="00885509">
        <w:rPr>
          <w:rFonts w:ascii="Times New Roman" w:hAnsi="Times New Roman" w:cs="Times New Roman"/>
          <w:b/>
          <w:bCs/>
        </w:rPr>
        <w:t xml:space="preserve"> El </w:t>
      </w:r>
      <w:r w:rsidRPr="00885509">
        <w:rPr>
          <w:rFonts w:ascii="Times New Roman" w:hAnsi="Times New Roman" w:cs="Times New Roman"/>
          <w:b/>
          <w:bCs/>
        </w:rPr>
        <w:t>Trabajo de profesores</w:t>
      </w:r>
      <w:r w:rsidR="00FF642E" w:rsidRPr="00885509">
        <w:rPr>
          <w:rFonts w:ascii="Times New Roman" w:hAnsi="Times New Roman" w:cs="Times New Roman"/>
          <w:b/>
          <w:bCs/>
        </w:rPr>
        <w:t xml:space="preserve"> universitários </w:t>
      </w:r>
      <w:r w:rsidRPr="00885509">
        <w:rPr>
          <w:rFonts w:ascii="Times New Roman" w:hAnsi="Times New Roman" w:cs="Times New Roman"/>
          <w:b/>
          <w:bCs/>
        </w:rPr>
        <w:t>en Brasil</w:t>
      </w:r>
    </w:p>
    <w:p w:rsidR="00355A88" w:rsidRDefault="00355A88" w:rsidP="00C955A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F76B41" w:rsidRPr="001159A6" w:rsidRDefault="001159A6" w:rsidP="00355A88">
      <w:pPr>
        <w:pStyle w:val="Ttulo2"/>
        <w:spacing w:before="0" w:beforeAutospacing="0" w:after="0" w:afterAutospacing="0"/>
        <w:rPr>
          <w:rFonts w:eastAsia="Calibri"/>
          <w:bCs w:val="0"/>
          <w:color w:val="000000" w:themeColor="text1"/>
          <w:sz w:val="20"/>
          <w:szCs w:val="20"/>
          <w:lang w:eastAsia="en-US"/>
        </w:rPr>
      </w:pPr>
      <w:r w:rsidRPr="001159A6">
        <w:rPr>
          <w:rFonts w:eastAsia="Calibri"/>
          <w:b/>
          <w:bCs w:val="0"/>
          <w:color w:val="000000" w:themeColor="text1"/>
          <w:sz w:val="20"/>
          <w:szCs w:val="20"/>
          <w:lang w:eastAsia="en-US"/>
        </w:rPr>
        <w:t>Resumo</w:t>
      </w:r>
      <w:r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: </w:t>
      </w:r>
      <w:r w:rsidR="00F76B41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A Satisfação no Trabalho e a Qualidade de Vida </w:t>
      </w:r>
      <w:r w:rsidR="00830CB9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determinam a</w:t>
      </w:r>
      <w:r w:rsidR="00F76B41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condição de saúde dos professores universitários e in</w:t>
      </w:r>
      <w:r w:rsidR="00A33AB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terferem no processo de ensino-</w:t>
      </w:r>
      <w:r w:rsidR="00F76B41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aprendizagem. Objetivo: Analisar estudos científicos que avaliaram a Qualidade de Vida e a Satisfação no Trabalho de professores universitários de instituições no Brasil. Método: Revisão integrativa de artigos publicados entre janeiro de 2008 e janeiro de 2018. A coleta de dados foi </w:t>
      </w:r>
      <w:r w:rsidR="00A33AB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realizada </w:t>
      </w:r>
      <w:r w:rsidR="00F76B41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nas bases de dados: Directory</w:t>
      </w:r>
      <w:r w:rsidR="00AC779E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F76B41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of Open Access Journals, SciELO, </w:t>
      </w:r>
      <w:r w:rsidR="00F656A6">
        <w:rPr>
          <w:rFonts w:eastAsia="Calibri"/>
          <w:bCs w:val="0"/>
          <w:color w:val="000000" w:themeColor="text1"/>
          <w:sz w:val="20"/>
          <w:szCs w:val="20"/>
          <w:lang w:eastAsia="en-US"/>
        </w:rPr>
        <w:t>LILACS</w:t>
      </w:r>
      <w:r w:rsidR="00F76B41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, </w:t>
      </w:r>
      <w:r w:rsidR="00F656A6">
        <w:rPr>
          <w:rFonts w:eastAsia="Calibri"/>
          <w:bCs w:val="0"/>
          <w:color w:val="000000" w:themeColor="text1"/>
          <w:sz w:val="20"/>
          <w:szCs w:val="20"/>
          <w:lang w:eastAsia="en-US"/>
        </w:rPr>
        <w:t>PubM</w:t>
      </w:r>
      <w:r w:rsidR="00F76B41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ed, e A</w:t>
      </w:r>
      <w:r w:rsidR="00487EA4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cademic</w:t>
      </w:r>
      <w:r w:rsidR="00AC779E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One File. Para </w:t>
      </w:r>
      <w:r w:rsidR="00487EA4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busca</w:t>
      </w:r>
      <w:r w:rsidR="00AC779E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371F14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no</w:t>
      </w:r>
      <w:r w:rsidR="00AC779E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371F14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inglês</w:t>
      </w:r>
      <w:r w:rsidR="00F76B41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, foram utilizados descritores exatos do Medical Subjects</w:t>
      </w:r>
      <w:r w:rsidR="00AC779E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F76B41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Headings (MeSH): “quality</w:t>
      </w:r>
      <w:r w:rsidR="00AC779E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F76B41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of</w:t>
      </w:r>
      <w:r w:rsidR="00AC779E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F76B41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life”, “jobsati</w:t>
      </w:r>
      <w:r w:rsidR="00371F14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sfaction”, “faculty” e “Brazil” e e</w:t>
      </w:r>
      <w:r w:rsidR="00F76B41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m português, </w:t>
      </w:r>
      <w:r w:rsidR="00371F14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os</w:t>
      </w:r>
      <w:r w:rsidR="00F76B41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Descritores em Ciências de Saúde (DeCS): “qualidade de vida” “docentes”, “universidades”, e o sinônimo “satisfação no trabalho”. Resultados: </w:t>
      </w:r>
      <w:r w:rsidR="00AD6A26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Os</w:t>
      </w:r>
      <w:r w:rsidR="00F76B41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docentes</w:t>
      </w:r>
      <w:r w:rsidR="00AD6A26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, em sua maioria,</w:t>
      </w:r>
      <w:r w:rsidR="00F76B41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estão satisfeitos com o trabalho que realizam, assim como apresentam uma qualidade de vida satisfatória.</w:t>
      </w:r>
    </w:p>
    <w:p w:rsidR="00F76B41" w:rsidRPr="001159A6" w:rsidRDefault="00F76B41" w:rsidP="00355A88">
      <w:pPr>
        <w:pStyle w:val="Ttulo2"/>
        <w:spacing w:before="0" w:beforeAutospacing="0" w:after="0" w:afterAutospacing="0"/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</w:pPr>
      <w:r w:rsidRPr="001159A6">
        <w:rPr>
          <w:rFonts w:eastAsia="Calibri"/>
          <w:b/>
          <w:bCs w:val="0"/>
          <w:color w:val="000000" w:themeColor="text1"/>
          <w:sz w:val="20"/>
          <w:szCs w:val="20"/>
          <w:lang w:eastAsia="en-US"/>
        </w:rPr>
        <w:t>Palavras chave</w:t>
      </w:r>
      <w:r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: Docentes. Qualidade de Vida. </w:t>
      </w:r>
      <w:r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Satisfação.Trabalho.Universidades.</w:t>
      </w:r>
    </w:p>
    <w:p w:rsidR="00355A88" w:rsidRPr="001159A6" w:rsidRDefault="00355A88" w:rsidP="00355A88">
      <w:pPr>
        <w:pStyle w:val="Ttulo2"/>
        <w:spacing w:before="0" w:beforeAutospacing="0" w:after="0" w:afterAutospacing="0"/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</w:pPr>
    </w:p>
    <w:p w:rsidR="006C1235" w:rsidRPr="001159A6" w:rsidRDefault="001159A6" w:rsidP="001159A6">
      <w:pPr>
        <w:pStyle w:val="Ttulo2"/>
        <w:spacing w:before="0" w:beforeAutospacing="0" w:after="0" w:afterAutospacing="0"/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</w:pPr>
      <w:r w:rsidRPr="000D5B78">
        <w:rPr>
          <w:b/>
          <w:sz w:val="20"/>
          <w:szCs w:val="20"/>
          <w:lang w:val="en-US"/>
        </w:rPr>
        <w:t>Abstract</w:t>
      </w:r>
      <w:r w:rsidRPr="001159A6">
        <w:rPr>
          <w:b/>
          <w:sz w:val="20"/>
          <w:szCs w:val="20"/>
          <w:lang w:val="en-US"/>
        </w:rPr>
        <w:t xml:space="preserve">: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Job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satisfaction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and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quality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of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life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830CB9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determine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the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health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condition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of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university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professors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and interfere in theteaching-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learning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process.Objective: Toanalyze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studies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that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evaluated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the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quality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of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life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and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job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satisfaction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of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0D5B78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university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professors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of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institutions in Brazil. Method: Integrative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review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of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papers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published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between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January 2008 and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January 2018. </w:t>
      </w:r>
      <w:r w:rsidR="002C1AD7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The d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ata collection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was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A33ABF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made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in the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data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bases: Directory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of Open Access Journals, SciELO</w:t>
      </w:r>
      <w:r w:rsidR="00F656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, Lilacs, PubM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ed, and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487EA4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Academic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487EA4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One File. For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English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371F14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search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, the</w:t>
      </w:r>
      <w:r w:rsidR="00FF642E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f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ollowing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exact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descriptors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of Medical Subjects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Headings (MeSH) were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used: "Quality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of Life", "Job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Satisf</w:t>
      </w:r>
      <w:r w:rsidR="00AD6A26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action", "Faculty" and "Brazil" and i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n Portuguese, Descriptors in Health Sciences (DeCS) were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used: “qualidade de vida” “docentes”, “universidades”, and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the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synonym "satisfação no trabalho".Results:</w:t>
      </w:r>
      <w:r w:rsidR="006F5B47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the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professors</w:t>
      </w:r>
      <w:r w:rsidR="00AD6A26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, mostly,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are satisfied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with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the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work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they do, and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have a satisfactory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quality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of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="006C1235"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life.</w:t>
      </w:r>
    </w:p>
    <w:p w:rsidR="006C1235" w:rsidRPr="001159A6" w:rsidRDefault="006C1235" w:rsidP="00355A88">
      <w:pPr>
        <w:pStyle w:val="Ttulo2"/>
        <w:spacing w:before="0" w:beforeAutospacing="0" w:after="0" w:afterAutospacing="0"/>
        <w:rPr>
          <w:rFonts w:eastAsia="Calibri"/>
          <w:bCs w:val="0"/>
          <w:color w:val="000000" w:themeColor="text1"/>
          <w:sz w:val="20"/>
          <w:szCs w:val="20"/>
          <w:lang w:eastAsia="en-US"/>
        </w:rPr>
      </w:pPr>
      <w:r w:rsidRPr="000D5B78">
        <w:rPr>
          <w:rFonts w:eastAsia="Calibri"/>
          <w:b/>
          <w:bCs w:val="0"/>
          <w:color w:val="000000" w:themeColor="text1"/>
          <w:sz w:val="20"/>
          <w:szCs w:val="20"/>
          <w:lang w:val="en-US" w:eastAsia="en-US"/>
        </w:rPr>
        <w:t>Keywords</w:t>
      </w:r>
      <w:r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: Teachers. Quality</w:t>
      </w:r>
      <w:r w:rsidR="00AC779E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 xml:space="preserve"> </w:t>
      </w:r>
      <w:r w:rsidRPr="001159A6">
        <w:rPr>
          <w:rFonts w:eastAsia="Calibri"/>
          <w:bCs w:val="0"/>
          <w:color w:val="000000" w:themeColor="text1"/>
          <w:sz w:val="20"/>
          <w:szCs w:val="20"/>
          <w:lang w:val="en-US" w:eastAsia="en-US"/>
        </w:rPr>
        <w:t>of Life.</w:t>
      </w:r>
      <w:r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Satisfaction. Work. Universities.</w:t>
      </w:r>
    </w:p>
    <w:p w:rsidR="00355A88" w:rsidRPr="001159A6" w:rsidRDefault="00355A88" w:rsidP="00355A88">
      <w:pPr>
        <w:pStyle w:val="Ttulo2"/>
        <w:spacing w:before="0" w:beforeAutospacing="0" w:after="0" w:afterAutospacing="0"/>
        <w:rPr>
          <w:rFonts w:eastAsia="Calibri"/>
          <w:bCs w:val="0"/>
          <w:color w:val="000000" w:themeColor="text1"/>
          <w:sz w:val="20"/>
          <w:szCs w:val="20"/>
          <w:lang w:eastAsia="en-US"/>
        </w:rPr>
      </w:pPr>
    </w:p>
    <w:p w:rsidR="00141BAF" w:rsidRPr="001159A6" w:rsidRDefault="001159A6" w:rsidP="001159A6">
      <w:pPr>
        <w:pStyle w:val="Ttulo2"/>
        <w:spacing w:before="0" w:beforeAutospacing="0" w:after="0" w:afterAutospacing="0"/>
        <w:rPr>
          <w:rFonts w:eastAsia="Calibri"/>
          <w:b/>
          <w:bCs w:val="0"/>
          <w:color w:val="000000" w:themeColor="text1"/>
          <w:sz w:val="20"/>
          <w:szCs w:val="20"/>
          <w:lang w:eastAsia="en-US"/>
        </w:rPr>
      </w:pPr>
      <w:r w:rsidRPr="001159A6">
        <w:rPr>
          <w:rFonts w:eastAsia="Calibri"/>
          <w:b/>
          <w:bCs w:val="0"/>
          <w:color w:val="000000" w:themeColor="text1"/>
          <w:sz w:val="20"/>
          <w:szCs w:val="20"/>
          <w:lang w:eastAsia="en-US"/>
        </w:rPr>
        <w:t xml:space="preserve">Resumen: 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La satisfacción</w:t>
      </w:r>
      <w:r w:rsidR="007F10A6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em </w:t>
      </w:r>
      <w:r w:rsidR="00AC779E">
        <w:rPr>
          <w:rFonts w:eastAsia="Calibri"/>
          <w:bCs w:val="0"/>
          <w:color w:val="000000" w:themeColor="text1"/>
          <w:sz w:val="20"/>
          <w:szCs w:val="20"/>
          <w:lang w:eastAsia="en-US"/>
        </w:rPr>
        <w:t>e</w:t>
      </w:r>
      <w:r w:rsidR="00E14763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l 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trabajo y lacalidad de vida </w:t>
      </w:r>
      <w:r w:rsidR="00830CB9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determinan</w:t>
      </w:r>
      <w:r w:rsidR="007F10A6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La 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condición de salud de los</w:t>
      </w:r>
      <w:r w:rsidR="00222851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profesores</w:t>
      </w:r>
      <w:r w:rsidR="00222851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universitarios y interfiere</w:t>
      </w:r>
      <w:r w:rsidR="00FF642E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em </w:t>
      </w:r>
      <w:r w:rsidR="00E14763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El 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proceso de enseño-aprendizaje. Objetivo: Analizar</w:t>
      </w:r>
      <w:r w:rsidR="00222851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estudios que evaluaron</w:t>
      </w:r>
      <w:r w:rsidR="007F10A6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La 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calidad de vida y </w:t>
      </w:r>
      <w:r w:rsidR="00DD31B4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La 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satisfacción</w:t>
      </w:r>
      <w:r w:rsidR="00DD31B4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em </w:t>
      </w:r>
      <w:r w:rsidR="00222851">
        <w:rPr>
          <w:rFonts w:eastAsia="Calibri"/>
          <w:bCs w:val="0"/>
          <w:color w:val="000000" w:themeColor="text1"/>
          <w:sz w:val="20"/>
          <w:szCs w:val="20"/>
          <w:lang w:eastAsia="en-US"/>
        </w:rPr>
        <w:t>e</w:t>
      </w:r>
      <w:r w:rsidR="00E14763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l 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trabajo de profesores</w:t>
      </w:r>
      <w:r w:rsidR="00222851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universitarios de instituciones</w:t>
      </w:r>
      <w:r w:rsidR="00222851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en Brasil. Método: Revisión integrativa de artículos publicados entre enero de 2008 y enero de 2018. </w:t>
      </w:r>
      <w:r w:rsidR="00DD31B4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La </w:t>
      </w:r>
      <w:r w:rsidR="002C1AD7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recolección de datos</w:t>
      </w:r>
      <w:r w:rsidR="00222851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2C1AD7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fue</w:t>
      </w:r>
      <w:r w:rsidR="007F10A6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em </w:t>
      </w:r>
      <w:r w:rsidR="00222851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lãs 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bases de datos: Directory</w:t>
      </w:r>
      <w:r w:rsidR="00222851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of Open Acces</w:t>
      </w:r>
      <w:r w:rsidR="00F656A6">
        <w:rPr>
          <w:rFonts w:eastAsia="Calibri"/>
          <w:bCs w:val="0"/>
          <w:color w:val="000000" w:themeColor="text1"/>
          <w:sz w:val="20"/>
          <w:szCs w:val="20"/>
          <w:lang w:eastAsia="en-US"/>
        </w:rPr>
        <w:t>s Journals, SciELO, Lilacs, PubM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ed, y Acade</w:t>
      </w:r>
      <w:r w:rsidR="00487EA4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mic</w:t>
      </w:r>
      <w:r w:rsidR="00222851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487EA4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One File. Para </w:t>
      </w:r>
      <w:r w:rsidR="00DD31B4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La </w:t>
      </w:r>
      <w:r w:rsidR="00487EA4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búsqueda</w:t>
      </w:r>
      <w:r w:rsidR="00222851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371F14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em inglés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, se utilizaron</w:t>
      </w:r>
      <w:r w:rsidR="00222851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descriptores</w:t>
      </w:r>
      <w:r w:rsidR="00222851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exactos de Medical Subjects</w:t>
      </w:r>
      <w:r w:rsidR="00222851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headings (MeSH): “quality</w:t>
      </w:r>
      <w:r w:rsidR="00222851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of</w:t>
      </w:r>
      <w:r w:rsidR="00222851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life”, “job</w:t>
      </w:r>
      <w:r w:rsidR="00222851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satisfaction”, “faculty” y “Brazil”</w:t>
      </w:r>
      <w:r w:rsidR="00222851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AD6A26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y</w:t>
      </w:r>
      <w:r w:rsidR="00222851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AD6A26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portugués, los</w:t>
      </w:r>
      <w:r w:rsidR="00222851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AD6A26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descriptores</w:t>
      </w:r>
      <w:r w:rsidR="00DD31B4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- 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Descritores em Ciências de Saúde (DeCS): “qualidade de vida” “docentes”, “universidades”, y el sin</w:t>
      </w:r>
      <w:r w:rsidR="00AD6A26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ónimo “satisfação no trabalho”. 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Resultados</w:t>
      </w:r>
      <w:r w:rsidR="006F5B47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: </w:t>
      </w:r>
      <w:r w:rsidR="00D32044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Los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maestros</w:t>
      </w:r>
      <w:r w:rsidR="00AD6A26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, </w:t>
      </w:r>
      <w:r w:rsidR="00DD31B4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em </w:t>
      </w:r>
      <w:r w:rsidR="00AD6A26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su</w:t>
      </w:r>
      <w:r w:rsidR="00222851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AD6A26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mayoría, 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están</w:t>
      </w:r>
      <w:r w:rsidR="00222851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satisfechos</w:t>
      </w:r>
      <w:r w:rsidR="00DD31B4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 com </w:t>
      </w:r>
      <w:r w:rsidR="00222851">
        <w:rPr>
          <w:rFonts w:eastAsia="Calibri"/>
          <w:bCs w:val="0"/>
          <w:color w:val="000000" w:themeColor="text1"/>
          <w:sz w:val="20"/>
          <w:szCs w:val="20"/>
          <w:lang w:eastAsia="en-US"/>
        </w:rPr>
        <w:t>e</w:t>
      </w:r>
      <w:r w:rsidR="007F10A6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 xml:space="preserve">l </w:t>
      </w:r>
      <w:r w:rsidR="00141BAF"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trabajo que realizan, así como presentan una calidad de vida satisfactoria.</w:t>
      </w:r>
    </w:p>
    <w:p w:rsidR="00141BAF" w:rsidRPr="001159A6" w:rsidRDefault="00141BAF" w:rsidP="00355A88">
      <w:pPr>
        <w:pStyle w:val="Ttulo2"/>
        <w:spacing w:before="0" w:beforeAutospacing="0" w:after="0" w:afterAutospacing="0"/>
        <w:rPr>
          <w:rFonts w:eastAsia="Calibri"/>
          <w:bCs w:val="0"/>
          <w:color w:val="000000" w:themeColor="text1"/>
          <w:sz w:val="20"/>
          <w:szCs w:val="20"/>
          <w:lang w:eastAsia="en-US"/>
        </w:rPr>
      </w:pPr>
      <w:r w:rsidRPr="001159A6">
        <w:rPr>
          <w:rFonts w:eastAsia="Calibri"/>
          <w:b/>
          <w:bCs w:val="0"/>
          <w:color w:val="000000" w:themeColor="text1"/>
          <w:sz w:val="20"/>
          <w:szCs w:val="20"/>
          <w:lang w:eastAsia="en-US"/>
        </w:rPr>
        <w:t>Palabras clave</w:t>
      </w:r>
      <w:r w:rsidRPr="001159A6">
        <w:rPr>
          <w:rFonts w:eastAsia="Calibri"/>
          <w:bCs w:val="0"/>
          <w:color w:val="000000" w:themeColor="text1"/>
          <w:sz w:val="20"/>
          <w:szCs w:val="20"/>
          <w:lang w:eastAsia="en-US"/>
        </w:rPr>
        <w:t>: Maestros. Calidad de Vida. Satisfacción. Trabajo. Universidades.</w:t>
      </w:r>
    </w:p>
    <w:p w:rsidR="00EE52FF" w:rsidRDefault="00EE52FF" w:rsidP="00302AA8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lang w:val="pt-PT" w:eastAsia="pt-BR"/>
        </w:rPr>
      </w:pPr>
      <w:bookmarkStart w:id="0" w:name="_Toc511823979"/>
      <w:bookmarkStart w:id="1" w:name="_Toc511823997"/>
    </w:p>
    <w:p w:rsidR="000F10DC" w:rsidRPr="00302AA8" w:rsidRDefault="0001355C" w:rsidP="0001355C">
      <w:pPr>
        <w:pStyle w:val="Default"/>
        <w:tabs>
          <w:tab w:val="left" w:pos="6946"/>
        </w:tabs>
        <w:spacing w:line="360" w:lineRule="auto"/>
        <w:jc w:val="both"/>
        <w:rPr>
          <w:rFonts w:ascii="Times New Roman" w:eastAsia="Calibri" w:hAnsi="Times New Roman" w:cs="Times New Roman"/>
          <w:b/>
          <w:color w:val="000000" w:themeColor="text1"/>
          <w:lang w:val="pt-PT" w:eastAsia="pt-BR"/>
        </w:rPr>
      </w:pPr>
      <w:r>
        <w:rPr>
          <w:rFonts w:ascii="Times New Roman" w:eastAsia="Calibri" w:hAnsi="Times New Roman" w:cs="Times New Roman"/>
          <w:b/>
          <w:color w:val="000000" w:themeColor="text1"/>
          <w:lang w:val="pt-PT" w:eastAsia="pt-BR"/>
        </w:rPr>
        <w:t>1</w:t>
      </w:r>
      <w:r w:rsidR="000F10DC" w:rsidRPr="00302AA8">
        <w:rPr>
          <w:rFonts w:ascii="Times New Roman" w:eastAsia="Calibri" w:hAnsi="Times New Roman" w:cs="Times New Roman"/>
          <w:b/>
          <w:color w:val="000000" w:themeColor="text1"/>
          <w:lang w:val="pt-PT" w:eastAsia="pt-BR"/>
        </w:rPr>
        <w:t>INTRODU</w:t>
      </w:r>
      <w:bookmarkEnd w:id="0"/>
      <w:r w:rsidR="00A33ABF" w:rsidRPr="00302AA8">
        <w:rPr>
          <w:rFonts w:ascii="Times New Roman" w:eastAsia="Calibri" w:hAnsi="Times New Roman" w:cs="Times New Roman"/>
          <w:b/>
          <w:color w:val="000000" w:themeColor="text1"/>
          <w:lang w:val="pt-PT" w:eastAsia="pt-BR"/>
        </w:rPr>
        <w:t>ÇÃO</w:t>
      </w:r>
    </w:p>
    <w:p w:rsidR="000F10DC" w:rsidRPr="00302AA8" w:rsidRDefault="000F10DC" w:rsidP="00302AA8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lang w:val="pt-PT" w:eastAsia="pt-BR"/>
        </w:rPr>
      </w:pPr>
    </w:p>
    <w:p w:rsidR="000745B2" w:rsidRDefault="00AB39C7" w:rsidP="00302AA8">
      <w:pPr>
        <w:tabs>
          <w:tab w:val="left" w:pos="3664"/>
          <w:tab w:val="left" w:pos="6946"/>
        </w:tabs>
        <w:spacing w:line="360" w:lineRule="auto"/>
        <w:ind w:firstLine="709"/>
        <w:rPr>
          <w:color w:val="000000" w:themeColor="text1"/>
          <w:szCs w:val="24"/>
          <w:lang w:val="pt-PT" w:eastAsia="pt-BR"/>
        </w:rPr>
      </w:pPr>
      <w:r>
        <w:rPr>
          <w:color w:val="000000" w:themeColor="text1"/>
          <w:szCs w:val="24"/>
          <w:lang w:val="pt-PT" w:eastAsia="pt-BR"/>
        </w:rPr>
        <w:t>Segundo o Censo da Educação Superior 2017, no Brasil exist</w:t>
      </w:r>
      <w:r w:rsidR="00966E7D">
        <w:rPr>
          <w:color w:val="000000" w:themeColor="text1"/>
          <w:szCs w:val="24"/>
          <w:lang w:val="pt-PT" w:eastAsia="pt-BR"/>
        </w:rPr>
        <w:t>iam</w:t>
      </w:r>
      <w:r>
        <w:rPr>
          <w:color w:val="000000" w:themeColor="text1"/>
          <w:szCs w:val="24"/>
          <w:lang w:val="pt-PT" w:eastAsia="pt-BR"/>
        </w:rPr>
        <w:t xml:space="preserve"> 2.448</w:t>
      </w:r>
      <w:r w:rsidR="007E7E5E">
        <w:rPr>
          <w:color w:val="000000" w:themeColor="text1"/>
          <w:szCs w:val="24"/>
          <w:lang w:val="pt-PT" w:eastAsia="pt-BR"/>
        </w:rPr>
        <w:t xml:space="preserve"> </w:t>
      </w:r>
      <w:r w:rsidR="005A680E">
        <w:rPr>
          <w:color w:val="000000" w:themeColor="text1"/>
          <w:szCs w:val="24"/>
          <w:lang w:val="pt-PT" w:eastAsia="pt-BR"/>
        </w:rPr>
        <w:t>I</w:t>
      </w:r>
      <w:r>
        <w:rPr>
          <w:color w:val="000000" w:themeColor="text1"/>
          <w:szCs w:val="24"/>
          <w:lang w:val="pt-PT" w:eastAsia="pt-BR"/>
        </w:rPr>
        <w:t xml:space="preserve">nstituições de Ensino Superior, </w:t>
      </w:r>
      <w:r w:rsidR="00FC71FC">
        <w:rPr>
          <w:color w:val="000000" w:themeColor="text1"/>
          <w:szCs w:val="24"/>
          <w:lang w:val="pt-PT" w:eastAsia="pt-BR"/>
        </w:rPr>
        <w:t>com 199 universidades (públicas e privadas)</w:t>
      </w:r>
      <w:r w:rsidR="00B05483">
        <w:rPr>
          <w:color w:val="000000" w:themeColor="text1"/>
          <w:szCs w:val="24"/>
          <w:lang w:val="pt-PT" w:eastAsia="pt-BR"/>
        </w:rPr>
        <w:t xml:space="preserve"> com 214.608 docentes (ativos e afastados). A carreira </w:t>
      </w:r>
      <w:r w:rsidR="0097279F">
        <w:rPr>
          <w:color w:val="000000" w:themeColor="text1"/>
          <w:szCs w:val="24"/>
          <w:lang w:val="pt-PT" w:eastAsia="pt-BR"/>
        </w:rPr>
        <w:t>de professor universitário</w:t>
      </w:r>
      <w:r w:rsidR="00B05483">
        <w:rPr>
          <w:color w:val="000000" w:themeColor="text1"/>
          <w:szCs w:val="24"/>
          <w:lang w:val="pt-PT" w:eastAsia="pt-BR"/>
        </w:rPr>
        <w:t xml:space="preserve"> é exercida por profissionais de </w:t>
      </w:r>
      <w:r w:rsidR="00F27C03">
        <w:rPr>
          <w:color w:val="000000" w:themeColor="text1"/>
          <w:szCs w:val="24"/>
          <w:lang w:val="pt-PT" w:eastAsia="pt-BR"/>
        </w:rPr>
        <w:t>diversas formações</w:t>
      </w:r>
      <w:r w:rsidR="00A3605F">
        <w:rPr>
          <w:color w:val="000000" w:themeColor="text1"/>
          <w:szCs w:val="24"/>
          <w:lang w:val="pt-PT" w:eastAsia="pt-BR"/>
        </w:rPr>
        <w:t>. N</w:t>
      </w:r>
      <w:r w:rsidR="006D1BCC">
        <w:rPr>
          <w:color w:val="000000" w:themeColor="text1"/>
          <w:szCs w:val="24"/>
          <w:lang w:val="pt-PT" w:eastAsia="pt-BR"/>
        </w:rPr>
        <w:t xml:space="preserve">o seu cotidiano, </w:t>
      </w:r>
      <w:r w:rsidR="00A3605F">
        <w:rPr>
          <w:color w:val="000000" w:themeColor="text1"/>
          <w:szCs w:val="24"/>
          <w:lang w:val="pt-PT" w:eastAsia="pt-BR"/>
        </w:rPr>
        <w:t xml:space="preserve">o professor </w:t>
      </w:r>
      <w:r w:rsidR="006D1BCC">
        <w:rPr>
          <w:color w:val="000000" w:themeColor="text1"/>
          <w:szCs w:val="24"/>
          <w:lang w:val="pt-PT" w:eastAsia="pt-BR"/>
        </w:rPr>
        <w:t xml:space="preserve">prepara e ministra aulas, avalia seus alunos por meio </w:t>
      </w:r>
      <w:r w:rsidR="00F27C03">
        <w:rPr>
          <w:color w:val="000000" w:themeColor="text1"/>
          <w:szCs w:val="24"/>
          <w:lang w:val="pt-PT" w:eastAsia="pt-BR"/>
        </w:rPr>
        <w:t xml:space="preserve">de </w:t>
      </w:r>
      <w:r w:rsidR="003D588D">
        <w:rPr>
          <w:color w:val="000000" w:themeColor="text1"/>
          <w:szCs w:val="24"/>
          <w:lang w:val="pt-PT" w:eastAsia="pt-BR"/>
        </w:rPr>
        <w:t>atividades</w:t>
      </w:r>
      <w:r w:rsidR="006D1BCC">
        <w:rPr>
          <w:color w:val="000000" w:themeColor="text1"/>
          <w:szCs w:val="24"/>
          <w:lang w:val="pt-PT" w:eastAsia="pt-BR"/>
        </w:rPr>
        <w:t xml:space="preserve"> práticas e teóricas. Nas universidades, pode atuar na graduação e na pós graduação, onde também realiza pesquisas científicas, projetos</w:t>
      </w:r>
      <w:r w:rsidR="005A680E">
        <w:rPr>
          <w:color w:val="000000" w:themeColor="text1"/>
          <w:szCs w:val="24"/>
          <w:lang w:val="pt-PT" w:eastAsia="pt-BR"/>
        </w:rPr>
        <w:t xml:space="preserve">, que geram dissertações, teses </w:t>
      </w:r>
      <w:r w:rsidR="005A680E">
        <w:rPr>
          <w:color w:val="000000" w:themeColor="text1"/>
          <w:szCs w:val="24"/>
          <w:lang w:val="pt-PT" w:eastAsia="pt-BR"/>
        </w:rPr>
        <w:lastRenderedPageBreak/>
        <w:t>e</w:t>
      </w:r>
      <w:r w:rsidR="006D1BCC">
        <w:rPr>
          <w:color w:val="000000" w:themeColor="text1"/>
          <w:szCs w:val="24"/>
          <w:lang w:val="pt-PT" w:eastAsia="pt-BR"/>
        </w:rPr>
        <w:t xml:space="preserve"> artigos científicos. Alguns exercem </w:t>
      </w:r>
      <w:r w:rsidR="003D588D">
        <w:rPr>
          <w:color w:val="000000" w:themeColor="text1"/>
          <w:szCs w:val="24"/>
          <w:lang w:val="pt-PT" w:eastAsia="pt-BR"/>
        </w:rPr>
        <w:t>atividades</w:t>
      </w:r>
      <w:r w:rsidR="006D1BCC">
        <w:rPr>
          <w:color w:val="000000" w:themeColor="text1"/>
          <w:szCs w:val="24"/>
          <w:lang w:val="pt-PT" w:eastAsia="pt-BR"/>
        </w:rPr>
        <w:t xml:space="preserve"> de extensão universitária onde levam conhecimento e </w:t>
      </w:r>
      <w:r w:rsidR="00A3605F">
        <w:rPr>
          <w:color w:val="000000" w:themeColor="text1"/>
          <w:szCs w:val="24"/>
          <w:lang w:val="pt-PT" w:eastAsia="pt-BR"/>
        </w:rPr>
        <w:t>assistência</w:t>
      </w:r>
      <w:r w:rsidR="003D588D">
        <w:rPr>
          <w:color w:val="000000" w:themeColor="text1"/>
          <w:szCs w:val="24"/>
          <w:lang w:val="pt-PT" w:eastAsia="pt-BR"/>
        </w:rPr>
        <w:t xml:space="preserve"> à comunidade. </w:t>
      </w:r>
    </w:p>
    <w:p w:rsidR="005A680E" w:rsidRDefault="005A680E" w:rsidP="00302AA8">
      <w:pPr>
        <w:tabs>
          <w:tab w:val="left" w:pos="3664"/>
          <w:tab w:val="left" w:pos="6946"/>
        </w:tabs>
        <w:spacing w:line="360" w:lineRule="auto"/>
        <w:ind w:firstLine="709"/>
        <w:rPr>
          <w:color w:val="000000" w:themeColor="text1"/>
          <w:szCs w:val="24"/>
          <w:lang w:val="pt-PT" w:eastAsia="pt-BR"/>
        </w:rPr>
      </w:pPr>
      <w:r>
        <w:rPr>
          <w:color w:val="000000" w:themeColor="text1"/>
          <w:szCs w:val="24"/>
          <w:lang w:eastAsia="pt-BR"/>
        </w:rPr>
        <w:t>A</w:t>
      </w:r>
      <w:r w:rsidR="00047889">
        <w:rPr>
          <w:color w:val="000000" w:themeColor="text1"/>
          <w:szCs w:val="24"/>
          <w:lang w:eastAsia="pt-BR"/>
        </w:rPr>
        <w:t xml:space="preserve"> </w:t>
      </w:r>
      <w:r>
        <w:rPr>
          <w:color w:val="000000" w:themeColor="text1"/>
          <w:szCs w:val="24"/>
          <w:lang w:eastAsia="pt-BR"/>
        </w:rPr>
        <w:t xml:space="preserve">Organização Mundial da Saúde define a </w:t>
      </w:r>
      <w:r w:rsidRPr="005A680E">
        <w:rPr>
          <w:color w:val="000000" w:themeColor="text1"/>
          <w:szCs w:val="24"/>
          <w:lang w:eastAsia="pt-BR"/>
        </w:rPr>
        <w:t xml:space="preserve">qualidade de vida </w:t>
      </w:r>
      <w:r>
        <w:rPr>
          <w:color w:val="000000" w:themeColor="text1"/>
          <w:szCs w:val="24"/>
          <w:lang w:eastAsia="pt-BR"/>
        </w:rPr>
        <w:t xml:space="preserve">como sendo a </w:t>
      </w:r>
      <w:r w:rsidRPr="005A680E">
        <w:rPr>
          <w:color w:val="000000" w:themeColor="text1"/>
          <w:szCs w:val="24"/>
          <w:lang w:eastAsia="pt-BR"/>
        </w:rPr>
        <w:t>percepção do indivíduo de sua inserção na vida, no contexto da cultura e sistemas de valores nos quais ele vive e em relação aos seus objetivos, expectativas, padrões e preocupações.Envolve o bem estar espiritual, físico, mental, psicológico e emocional, além de relacionamentos sociais, como família e amigos e, também, saúde, educação, habitação saneamento básico</w:t>
      </w:r>
      <w:r w:rsidR="0029445F">
        <w:rPr>
          <w:color w:val="000000" w:themeColor="text1"/>
          <w:szCs w:val="24"/>
          <w:lang w:eastAsia="pt-BR"/>
        </w:rPr>
        <w:t xml:space="preserve"> </w:t>
      </w:r>
      <w:r w:rsidRPr="005A680E">
        <w:rPr>
          <w:color w:val="000000" w:themeColor="text1"/>
          <w:szCs w:val="24"/>
          <w:lang w:eastAsia="pt-BR"/>
        </w:rPr>
        <w:t>e</w:t>
      </w:r>
      <w:r w:rsidR="00544275">
        <w:rPr>
          <w:color w:val="000000" w:themeColor="text1"/>
          <w:szCs w:val="24"/>
          <w:lang w:eastAsia="pt-BR"/>
        </w:rPr>
        <w:t xml:space="preserve"> outras circunstâncias da vida.</w:t>
      </w:r>
    </w:p>
    <w:p w:rsidR="0097279F" w:rsidRDefault="000B5413" w:rsidP="0097279F">
      <w:pPr>
        <w:tabs>
          <w:tab w:val="left" w:pos="3664"/>
          <w:tab w:val="left" w:pos="6946"/>
        </w:tabs>
        <w:spacing w:line="360" w:lineRule="auto"/>
        <w:ind w:firstLine="709"/>
        <w:rPr>
          <w:szCs w:val="24"/>
        </w:rPr>
      </w:pPr>
      <w:r>
        <w:rPr>
          <w:color w:val="000000" w:themeColor="text1"/>
          <w:szCs w:val="24"/>
          <w:lang w:val="pt-PT" w:eastAsia="pt-BR"/>
        </w:rPr>
        <w:t>T</w:t>
      </w:r>
      <w:r w:rsidR="0097279F">
        <w:rPr>
          <w:color w:val="000000" w:themeColor="text1"/>
          <w:szCs w:val="24"/>
          <w:lang w:val="pt-PT" w:eastAsia="pt-BR"/>
        </w:rPr>
        <w:t>odo ambiente de trabalho</w:t>
      </w:r>
      <w:r>
        <w:rPr>
          <w:color w:val="000000" w:themeColor="text1"/>
          <w:szCs w:val="24"/>
          <w:lang w:val="pt-PT" w:eastAsia="pt-BR"/>
        </w:rPr>
        <w:t xml:space="preserve"> é palco de </w:t>
      </w:r>
      <w:r w:rsidR="0097279F">
        <w:rPr>
          <w:color w:val="000000" w:themeColor="text1"/>
          <w:szCs w:val="24"/>
          <w:lang w:val="pt-PT" w:eastAsia="pt-BR"/>
        </w:rPr>
        <w:t>alegrias e tristezas</w:t>
      </w:r>
      <w:r>
        <w:rPr>
          <w:color w:val="000000" w:themeColor="text1"/>
          <w:szCs w:val="24"/>
          <w:lang w:val="pt-PT" w:eastAsia="pt-BR"/>
        </w:rPr>
        <w:t>.</w:t>
      </w:r>
      <w:r w:rsidR="0097279F">
        <w:rPr>
          <w:szCs w:val="24"/>
        </w:rPr>
        <w:t>O trabalho ocupa a maior parte do tempo das</w:t>
      </w:r>
      <w:r>
        <w:rPr>
          <w:szCs w:val="24"/>
        </w:rPr>
        <w:t xml:space="preserve"> pessoas</w:t>
      </w:r>
      <w:r w:rsidR="0097279F">
        <w:rPr>
          <w:szCs w:val="24"/>
        </w:rPr>
        <w:t xml:space="preserve">. </w:t>
      </w:r>
      <w:r>
        <w:rPr>
          <w:szCs w:val="24"/>
        </w:rPr>
        <w:t>A profissão docente é caracterizada</w:t>
      </w:r>
      <w:r w:rsidR="0097279F">
        <w:rPr>
          <w:szCs w:val="24"/>
        </w:rPr>
        <w:t xml:space="preserve"> por um desgaste mental e intelectual, que vai além da ministração de aulas, </w:t>
      </w:r>
      <w:r>
        <w:rPr>
          <w:szCs w:val="24"/>
        </w:rPr>
        <w:t xml:space="preserve">uma vez que </w:t>
      </w:r>
      <w:r w:rsidR="0097279F">
        <w:rPr>
          <w:szCs w:val="24"/>
        </w:rPr>
        <w:t xml:space="preserve">inclui o planejamento </w:t>
      </w:r>
      <w:r w:rsidR="0097279F" w:rsidRPr="007734CB">
        <w:rPr>
          <w:szCs w:val="24"/>
        </w:rPr>
        <w:t xml:space="preserve">de atividades, correção de produções de alunos, </w:t>
      </w:r>
      <w:r w:rsidR="0097279F">
        <w:rPr>
          <w:szCs w:val="24"/>
        </w:rPr>
        <w:t>atualização profissional</w:t>
      </w:r>
      <w:r w:rsidR="0097279F" w:rsidRPr="007734CB">
        <w:rPr>
          <w:szCs w:val="24"/>
        </w:rPr>
        <w:t xml:space="preserve">, produção científica, </w:t>
      </w:r>
      <w:r w:rsidR="0097279F">
        <w:rPr>
          <w:szCs w:val="24"/>
        </w:rPr>
        <w:t>entre outros</w:t>
      </w:r>
      <w:r>
        <w:rPr>
          <w:szCs w:val="24"/>
        </w:rPr>
        <w:t>. Estas atividades, muitas vezes são realizada</w:t>
      </w:r>
      <w:r w:rsidR="0097279F">
        <w:rPr>
          <w:szCs w:val="24"/>
        </w:rPr>
        <w:t xml:space="preserve">s </w:t>
      </w:r>
      <w:r>
        <w:rPr>
          <w:szCs w:val="24"/>
        </w:rPr>
        <w:t xml:space="preserve">fora do horário e do ambiente universitário. O docente leva trabalho para realizar em casa, em horários que deveria utilizar para o descanso, como noites, </w:t>
      </w:r>
      <w:r w:rsidR="0097279F" w:rsidRPr="007734CB">
        <w:rPr>
          <w:szCs w:val="24"/>
        </w:rPr>
        <w:t xml:space="preserve">finais de semana e feriados, sacrificando </w:t>
      </w:r>
      <w:r>
        <w:rPr>
          <w:szCs w:val="24"/>
        </w:rPr>
        <w:t>seu</w:t>
      </w:r>
      <w:r w:rsidR="0097279F" w:rsidRPr="007734CB">
        <w:rPr>
          <w:szCs w:val="24"/>
        </w:rPr>
        <w:t xml:space="preserve">convívio familiar </w:t>
      </w:r>
      <w:r>
        <w:rPr>
          <w:szCs w:val="24"/>
        </w:rPr>
        <w:t xml:space="preserve">e social, o que prejudica </w:t>
      </w:r>
      <w:r w:rsidR="0097279F" w:rsidRPr="007734CB">
        <w:rPr>
          <w:szCs w:val="24"/>
        </w:rPr>
        <w:t>a qualidade de vida d</w:t>
      </w:r>
      <w:r w:rsidR="0097279F">
        <w:rPr>
          <w:szCs w:val="24"/>
        </w:rPr>
        <w:t>esses trabalhadores</w:t>
      </w:r>
      <w:r>
        <w:rPr>
          <w:szCs w:val="24"/>
        </w:rPr>
        <w:t>.</w:t>
      </w:r>
    </w:p>
    <w:p w:rsidR="008E2DEF" w:rsidRPr="00CC60EA" w:rsidRDefault="0097279F" w:rsidP="00CC60EA">
      <w:pPr>
        <w:tabs>
          <w:tab w:val="left" w:pos="3664"/>
          <w:tab w:val="left" w:pos="6946"/>
        </w:tabs>
        <w:spacing w:line="360" w:lineRule="auto"/>
        <w:ind w:firstLine="709"/>
        <w:rPr>
          <w:szCs w:val="24"/>
        </w:rPr>
      </w:pPr>
      <w:r>
        <w:rPr>
          <w:szCs w:val="24"/>
        </w:rPr>
        <w:t xml:space="preserve">A satisfação com o trabalho docente está relacionada principalmente </w:t>
      </w:r>
      <w:r w:rsidR="003A5A40">
        <w:rPr>
          <w:szCs w:val="24"/>
        </w:rPr>
        <w:t>à</w:t>
      </w:r>
      <w:r>
        <w:rPr>
          <w:szCs w:val="24"/>
        </w:rPr>
        <w:t xml:space="preserve"> realização pessoal pela escolha da profissão. Porém o docente pode se sentir insatisfeito devido a alguns fatores, entre eles, a sobrecarga no trabalho, </w:t>
      </w:r>
      <w:r w:rsidR="00AF42E7">
        <w:rPr>
          <w:szCs w:val="24"/>
        </w:rPr>
        <w:t>relações interpessoais entre seus pares e alunos, infraestrutura precária, falta de reconhecimento profissional, dificuldades financeiras para realização de pesquisas, exigências para produção científica (publicar ou padecer), entre outros.</w:t>
      </w:r>
    </w:p>
    <w:p w:rsidR="00DD2147" w:rsidRPr="00B60B91" w:rsidRDefault="00347F92" w:rsidP="00347F92">
      <w:pPr>
        <w:tabs>
          <w:tab w:val="left" w:pos="3664"/>
          <w:tab w:val="left" w:pos="6946"/>
        </w:tabs>
        <w:spacing w:line="360" w:lineRule="auto"/>
        <w:ind w:firstLine="709"/>
        <w:rPr>
          <w:szCs w:val="24"/>
        </w:rPr>
      </w:pPr>
      <w:r>
        <w:rPr>
          <w:szCs w:val="24"/>
        </w:rPr>
        <w:t>Diante disso, e</w:t>
      </w:r>
      <w:r w:rsidR="00DD2147" w:rsidRPr="00B60B91">
        <w:rPr>
          <w:color w:val="000000" w:themeColor="text1"/>
          <w:lang w:val="pt-PT" w:eastAsia="pt-BR"/>
        </w:rPr>
        <w:t xml:space="preserve">ste estudo objetivou conhecer as condições da </w:t>
      </w:r>
      <w:r w:rsidR="00DD2147">
        <w:rPr>
          <w:color w:val="000000" w:themeColor="text1"/>
          <w:lang w:val="pt-PT" w:eastAsia="pt-BR"/>
        </w:rPr>
        <w:t>s</w:t>
      </w:r>
      <w:r w:rsidR="00DD2147" w:rsidRPr="00B60B91">
        <w:rPr>
          <w:color w:val="000000" w:themeColor="text1"/>
          <w:lang w:val="pt-PT" w:eastAsia="pt-BR"/>
        </w:rPr>
        <w:t xml:space="preserve">atisfação no </w:t>
      </w:r>
      <w:r w:rsidR="00DD2147">
        <w:rPr>
          <w:color w:val="000000" w:themeColor="text1"/>
          <w:lang w:val="pt-PT" w:eastAsia="pt-BR"/>
        </w:rPr>
        <w:t>t</w:t>
      </w:r>
      <w:r w:rsidR="00DD2147" w:rsidRPr="00B60B91">
        <w:rPr>
          <w:color w:val="000000" w:themeColor="text1"/>
          <w:lang w:val="pt-PT" w:eastAsia="pt-BR"/>
        </w:rPr>
        <w:t>rabalho e</w:t>
      </w:r>
      <w:r w:rsidR="00DD2147">
        <w:rPr>
          <w:color w:val="000000" w:themeColor="text1"/>
          <w:lang w:val="pt-PT" w:eastAsia="pt-BR"/>
        </w:rPr>
        <w:t xml:space="preserve"> q</w:t>
      </w:r>
      <w:r w:rsidR="00DD2147" w:rsidRPr="00B60B91">
        <w:rPr>
          <w:color w:val="000000" w:themeColor="text1"/>
          <w:lang w:val="pt-PT" w:eastAsia="pt-BR"/>
        </w:rPr>
        <w:t>ualidade de vida de docentes universitários</w:t>
      </w:r>
      <w:r w:rsidR="00FF16B5">
        <w:rPr>
          <w:color w:val="000000" w:themeColor="text1"/>
          <w:lang w:val="pt-PT" w:eastAsia="pt-BR"/>
        </w:rPr>
        <w:t xml:space="preserve"> de instituições brasileiras</w:t>
      </w:r>
      <w:r w:rsidR="006C72F7">
        <w:rPr>
          <w:color w:val="000000" w:themeColor="text1"/>
          <w:lang w:val="pt-PT" w:eastAsia="pt-BR"/>
        </w:rPr>
        <w:t xml:space="preserve"> através de uma revisão integrativa</w:t>
      </w:r>
      <w:r w:rsidR="00FF16B5">
        <w:rPr>
          <w:color w:val="000000" w:themeColor="text1"/>
          <w:lang w:val="pt-PT" w:eastAsia="pt-BR"/>
        </w:rPr>
        <w:t xml:space="preserve">. </w:t>
      </w:r>
    </w:p>
    <w:p w:rsidR="00622278" w:rsidRDefault="00622278" w:rsidP="00B60B9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F10DC" w:rsidRPr="009A0419" w:rsidRDefault="0001355C" w:rsidP="0001355C">
      <w:pPr>
        <w:pStyle w:val="Default"/>
        <w:tabs>
          <w:tab w:val="left" w:pos="6946"/>
        </w:tabs>
        <w:spacing w:line="360" w:lineRule="auto"/>
        <w:jc w:val="both"/>
        <w:rPr>
          <w:rFonts w:ascii="Times New Roman" w:eastAsia="Calibri" w:hAnsi="Times New Roman" w:cs="Times New Roman"/>
          <w:b/>
          <w:color w:val="000000" w:themeColor="text1"/>
          <w:lang w:val="pt-PT" w:eastAsia="pt-BR"/>
        </w:rPr>
      </w:pPr>
      <w:r>
        <w:rPr>
          <w:rFonts w:ascii="Times New Roman" w:eastAsia="Calibri" w:hAnsi="Times New Roman" w:cs="Times New Roman"/>
          <w:b/>
          <w:color w:val="000000" w:themeColor="text1"/>
          <w:lang w:val="pt-PT" w:eastAsia="pt-BR"/>
        </w:rPr>
        <w:t>2</w:t>
      </w:r>
      <w:r w:rsidR="00622278" w:rsidRPr="009A0419">
        <w:rPr>
          <w:rFonts w:ascii="Times New Roman" w:eastAsia="Calibri" w:hAnsi="Times New Roman" w:cs="Times New Roman"/>
          <w:b/>
          <w:color w:val="000000" w:themeColor="text1"/>
          <w:lang w:val="pt-PT" w:eastAsia="pt-BR"/>
        </w:rPr>
        <w:t>MATERIAIS E MÉTODOS</w:t>
      </w:r>
    </w:p>
    <w:p w:rsidR="00904AC8" w:rsidRDefault="00904AC8" w:rsidP="00B60B9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904AC8" w:rsidRDefault="00047889" w:rsidP="00904AC8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revisão integrativa é um método de revisão específica que </w:t>
      </w:r>
      <w:r w:rsidR="00E00F64">
        <w:rPr>
          <w:rFonts w:ascii="Times New Roman" w:hAnsi="Times New Roman" w:cs="Times New Roman"/>
        </w:rPr>
        <w:t>sintetiza</w:t>
      </w:r>
      <w:r>
        <w:rPr>
          <w:rFonts w:ascii="Times New Roman" w:hAnsi="Times New Roman" w:cs="Times New Roman"/>
        </w:rPr>
        <w:t xml:space="preserve"> estudos já publicados sobre um tema específico a fim de favorecer um </w:t>
      </w:r>
      <w:r w:rsidR="00E00F64">
        <w:rPr>
          <w:rFonts w:ascii="Times New Roman" w:hAnsi="Times New Roman" w:cs="Times New Roman"/>
        </w:rPr>
        <w:t xml:space="preserve">maior </w:t>
      </w:r>
      <w:r>
        <w:rPr>
          <w:rFonts w:ascii="Times New Roman" w:hAnsi="Times New Roman" w:cs="Times New Roman"/>
        </w:rPr>
        <w:t>entendimento</w:t>
      </w:r>
      <w:r w:rsidR="0029445F">
        <w:rPr>
          <w:rFonts w:ascii="Times New Roman" w:hAnsi="Times New Roman" w:cs="Times New Roman"/>
        </w:rPr>
        <w:t xml:space="preserve"> maior sobre </w:t>
      </w:r>
      <w:r w:rsidR="00E00F64">
        <w:rPr>
          <w:rFonts w:ascii="Times New Roman" w:hAnsi="Times New Roman" w:cs="Times New Roman"/>
        </w:rPr>
        <w:t xml:space="preserve">determinado assunto. </w:t>
      </w:r>
      <w:r w:rsidR="00904AC8" w:rsidRPr="00B60B91">
        <w:rPr>
          <w:rFonts w:ascii="Times New Roman" w:hAnsi="Times New Roman" w:cs="Times New Roman"/>
        </w:rPr>
        <w:t>Esta revisão</w:t>
      </w:r>
      <w:r w:rsidR="00904AC8">
        <w:rPr>
          <w:rFonts w:ascii="Times New Roman" w:hAnsi="Times New Roman" w:cs="Times New Roman"/>
        </w:rPr>
        <w:t xml:space="preserve"> integrativa</w:t>
      </w:r>
      <w:r w:rsidR="00904AC8" w:rsidRPr="00B60B91">
        <w:rPr>
          <w:rFonts w:ascii="Times New Roman" w:hAnsi="Times New Roman" w:cs="Times New Roman"/>
        </w:rPr>
        <w:t xml:space="preserve"> utilizou as cinco etapas proposta</w:t>
      </w:r>
      <w:r w:rsidR="00904AC8">
        <w:rPr>
          <w:rFonts w:ascii="Times New Roman" w:hAnsi="Times New Roman" w:cs="Times New Roman"/>
        </w:rPr>
        <w:t>s por Whittemore e Knafl (2005), identificadas na Figura 1.</w:t>
      </w:r>
    </w:p>
    <w:p w:rsidR="00047889" w:rsidRDefault="00047889" w:rsidP="00904AC8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BC6543" w:rsidRDefault="00354722" w:rsidP="00040B75">
      <w:pPr>
        <w:pStyle w:val="Default"/>
        <w:tabs>
          <w:tab w:val="left" w:pos="6946"/>
        </w:tabs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lastRenderedPageBreak/>
        <w:drawing>
          <wp:inline distT="0" distB="0" distL="0" distR="0">
            <wp:extent cx="3253539" cy="3112441"/>
            <wp:effectExtent l="19050" t="0" r="4011" b="0"/>
            <wp:docPr id="5" name="Imagem 3" descr="C:\Users\PROFESSORA\Desktop\figura 1 artigo multitemas elen villeg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OFESSORA\Desktop\figura 1 artigo multitemas elen villega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256" cy="3122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6C7" w:rsidRPr="00B60B91" w:rsidRDefault="003E36C7" w:rsidP="001F1AEC">
      <w:pPr>
        <w:pStyle w:val="Default"/>
        <w:tabs>
          <w:tab w:val="left" w:pos="2410"/>
          <w:tab w:val="left" w:pos="694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Figura 1</w:t>
      </w:r>
      <w:r w:rsidRPr="00B60B91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Etapas de uma revisão integrativa</w:t>
      </w:r>
      <w:r w:rsidR="00354722">
        <w:rPr>
          <w:rFonts w:ascii="Times New Roman" w:hAnsi="Times New Roman" w:cs="Times New Roman"/>
        </w:rPr>
        <w:t xml:space="preserve"> segundo Whittemore e Knafl (2005)</w:t>
      </w:r>
      <w:r w:rsidRPr="00B60B91">
        <w:rPr>
          <w:rFonts w:ascii="Times New Roman" w:hAnsi="Times New Roman" w:cs="Times New Roman"/>
        </w:rPr>
        <w:t>.</w:t>
      </w:r>
      <w:r w:rsidR="00354722">
        <w:rPr>
          <w:rFonts w:ascii="Times New Roman" w:hAnsi="Times New Roman" w:cs="Times New Roman"/>
        </w:rPr>
        <w:t xml:space="preserve"> (Fonte: elaborada pelo autor)</w:t>
      </w:r>
    </w:p>
    <w:p w:rsidR="00904AC8" w:rsidRPr="009A0419" w:rsidRDefault="00904AC8" w:rsidP="00904AC8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lang w:val="pt-PT" w:eastAsia="pt-BR"/>
        </w:rPr>
      </w:pPr>
    </w:p>
    <w:p w:rsidR="00E00F64" w:rsidRPr="00E00F64" w:rsidRDefault="00E00F64" w:rsidP="009A0419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lang w:val="pt-PT" w:eastAsia="pt-BR"/>
        </w:rPr>
      </w:pPr>
      <w:r w:rsidRPr="00E00F64">
        <w:rPr>
          <w:rFonts w:ascii="Times New Roman" w:eastAsia="Calibri" w:hAnsi="Times New Roman" w:cs="Times New Roman"/>
          <w:b/>
          <w:color w:val="000000" w:themeColor="text1"/>
          <w:lang w:val="pt-PT" w:eastAsia="pt-BR"/>
        </w:rPr>
        <w:t>Etapa 1 – Identificação do problema</w:t>
      </w:r>
    </w:p>
    <w:p w:rsidR="003E36C7" w:rsidRPr="00B60B91" w:rsidRDefault="00E00F64" w:rsidP="009A0419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color w:val="000000" w:themeColor="text1"/>
          <w:lang w:val="pt-PT" w:eastAsia="pt-BR"/>
        </w:rPr>
        <w:t>O</w:t>
      </w:r>
      <w:r w:rsidR="003E36C7" w:rsidRPr="00B60B91">
        <w:rPr>
          <w:rFonts w:ascii="Times New Roman" w:hAnsi="Times New Roman" w:cs="Times New Roman"/>
        </w:rPr>
        <w:t xml:space="preserve"> problema foi </w:t>
      </w:r>
      <w:r w:rsidR="003E36C7">
        <w:rPr>
          <w:rFonts w:ascii="Times New Roman" w:hAnsi="Times New Roman" w:cs="Times New Roman"/>
        </w:rPr>
        <w:t xml:space="preserve">identificado por variáveis </w:t>
      </w:r>
      <w:r w:rsidR="003E36C7" w:rsidRPr="00B60B91">
        <w:rPr>
          <w:rFonts w:ascii="Times New Roman" w:hAnsi="Times New Roman" w:cs="Times New Roman"/>
        </w:rPr>
        <w:t xml:space="preserve">de interesse da questão </w:t>
      </w:r>
      <w:r w:rsidR="003E36C7" w:rsidRPr="009A0419">
        <w:rPr>
          <w:rFonts w:ascii="Times New Roman" w:eastAsia="Calibri" w:hAnsi="Times New Roman" w:cs="Times New Roman"/>
          <w:color w:val="000000" w:themeColor="text1"/>
          <w:lang w:val="pt-PT" w:eastAsia="pt-BR"/>
        </w:rPr>
        <w:t>norteadora</w:t>
      </w:r>
      <w:bookmarkStart w:id="2" w:name="_Toc511823982"/>
      <w:r w:rsidR="003E36C7" w:rsidRPr="00B60B91">
        <w:rPr>
          <w:rFonts w:ascii="Times New Roman" w:hAnsi="Times New Roman" w:cs="Times New Roman"/>
        </w:rPr>
        <w:t xml:space="preserve"> “Como está a Satisfação no Trabalho e</w:t>
      </w:r>
      <w:r w:rsidR="0029445F">
        <w:rPr>
          <w:rFonts w:ascii="Times New Roman" w:hAnsi="Times New Roman" w:cs="Times New Roman"/>
        </w:rPr>
        <w:t xml:space="preserve"> </w:t>
      </w:r>
      <w:r w:rsidR="003E36C7" w:rsidRPr="00B60B91">
        <w:rPr>
          <w:rFonts w:ascii="Times New Roman" w:hAnsi="Times New Roman" w:cs="Times New Roman"/>
        </w:rPr>
        <w:t>a Qualidade de Vida do professor universitário de instituições no Brasil?”.</w:t>
      </w:r>
    </w:p>
    <w:p w:rsidR="00E00F64" w:rsidRPr="00E00F64" w:rsidRDefault="00E00F64" w:rsidP="009A0419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E00F64">
        <w:rPr>
          <w:rFonts w:ascii="Times New Roman" w:hAnsi="Times New Roman" w:cs="Times New Roman"/>
          <w:b/>
        </w:rPr>
        <w:t>Etapa 2 – Busca na literatura</w:t>
      </w:r>
    </w:p>
    <w:p w:rsidR="003E36C7" w:rsidRPr="00B60B91" w:rsidRDefault="003E36C7" w:rsidP="009A0419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60B91">
        <w:rPr>
          <w:rFonts w:ascii="Times New Roman" w:hAnsi="Times New Roman" w:cs="Times New Roman"/>
        </w:rPr>
        <w:t xml:space="preserve">A busca na literatura </w:t>
      </w:r>
      <w:r w:rsidR="00E00F64">
        <w:rPr>
          <w:rFonts w:ascii="Times New Roman" w:hAnsi="Times New Roman" w:cs="Times New Roman"/>
        </w:rPr>
        <w:t>foi realizada através de</w:t>
      </w:r>
      <w:r w:rsidRPr="00B60B91">
        <w:rPr>
          <w:rFonts w:ascii="Times New Roman" w:hAnsi="Times New Roman" w:cs="Times New Roman"/>
        </w:rPr>
        <w:t xml:space="preserve"> descritores exatos do Medical Subjects</w:t>
      </w:r>
      <w:r w:rsidR="00E00F64">
        <w:rPr>
          <w:rFonts w:ascii="Times New Roman" w:hAnsi="Times New Roman" w:cs="Times New Roman"/>
        </w:rPr>
        <w:t xml:space="preserve"> </w:t>
      </w:r>
      <w:r w:rsidRPr="00B60B91">
        <w:rPr>
          <w:rFonts w:ascii="Times New Roman" w:hAnsi="Times New Roman" w:cs="Times New Roman"/>
        </w:rPr>
        <w:t>Headings (MeSH), no inglês, sendo utilizados “Quality</w:t>
      </w:r>
      <w:r w:rsidR="00E00F64">
        <w:rPr>
          <w:rFonts w:ascii="Times New Roman" w:hAnsi="Times New Roman" w:cs="Times New Roman"/>
        </w:rPr>
        <w:t xml:space="preserve"> </w:t>
      </w:r>
      <w:r w:rsidRPr="00B60B91">
        <w:rPr>
          <w:rFonts w:ascii="Times New Roman" w:hAnsi="Times New Roman" w:cs="Times New Roman"/>
        </w:rPr>
        <w:t>of Life”, “Job</w:t>
      </w:r>
      <w:r w:rsidR="00E00F64">
        <w:rPr>
          <w:rFonts w:ascii="Times New Roman" w:hAnsi="Times New Roman" w:cs="Times New Roman"/>
        </w:rPr>
        <w:t xml:space="preserve"> </w:t>
      </w:r>
      <w:r w:rsidRPr="00B60B91">
        <w:rPr>
          <w:rFonts w:ascii="Times New Roman" w:hAnsi="Times New Roman" w:cs="Times New Roman"/>
        </w:rPr>
        <w:t xml:space="preserve">Satisfaction”, “Faculty” e “Brazil” e </w:t>
      </w:r>
      <w:r w:rsidR="00E00F64">
        <w:rPr>
          <w:rFonts w:ascii="Times New Roman" w:hAnsi="Times New Roman" w:cs="Times New Roman"/>
        </w:rPr>
        <w:t xml:space="preserve">similarmente, no nortuguês, </w:t>
      </w:r>
      <w:r w:rsidRPr="00B60B91">
        <w:rPr>
          <w:rFonts w:ascii="Times New Roman" w:hAnsi="Times New Roman" w:cs="Times New Roman"/>
        </w:rPr>
        <w:t>os Descrito</w:t>
      </w:r>
      <w:r w:rsidR="00E00F64">
        <w:rPr>
          <w:rFonts w:ascii="Times New Roman" w:hAnsi="Times New Roman" w:cs="Times New Roman"/>
        </w:rPr>
        <w:t>res exatos em Ciências de Saúde (DeCS)</w:t>
      </w:r>
      <w:r w:rsidRPr="00B60B91">
        <w:rPr>
          <w:rFonts w:ascii="Times New Roman" w:hAnsi="Times New Roman" w:cs="Times New Roman"/>
        </w:rPr>
        <w:t>: “Qualidade de Vida” “Docentes”, “Universidades”, e o sinônimo “satisfação no trabalho”.</w:t>
      </w:r>
      <w:bookmarkEnd w:id="2"/>
      <w:r w:rsidRPr="00B60B91">
        <w:rPr>
          <w:rFonts w:ascii="Times New Roman" w:hAnsi="Times New Roman" w:cs="Times New Roman"/>
        </w:rPr>
        <w:t>A busca dos estudos deram-se através das combinações entre os descritores utilizando os operadores booleanos AND e OR.</w:t>
      </w:r>
    </w:p>
    <w:p w:rsidR="008203DE" w:rsidRDefault="003E36C7" w:rsidP="009A0419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60B91">
        <w:rPr>
          <w:rFonts w:ascii="Times New Roman" w:hAnsi="Times New Roman" w:cs="Times New Roman"/>
        </w:rPr>
        <w:t>As bases de dados utilizadas foram as de maior significância para a temática, sendo:</w:t>
      </w:r>
      <w:r w:rsidR="00DC6663">
        <w:rPr>
          <w:rFonts w:ascii="Times New Roman" w:hAnsi="Times New Roman" w:cs="Times New Roman"/>
        </w:rPr>
        <w:t xml:space="preserve"> </w:t>
      </w:r>
      <w:r w:rsidRPr="009A0419">
        <w:rPr>
          <w:rFonts w:ascii="Times New Roman" w:eastAsia="Calibri" w:hAnsi="Times New Roman" w:cs="Times New Roman"/>
          <w:color w:val="000000" w:themeColor="text1"/>
          <w:lang w:val="pt-PT" w:eastAsia="pt-BR"/>
        </w:rPr>
        <w:t>Literatura</w:t>
      </w:r>
      <w:r w:rsidRPr="00B60B91">
        <w:rPr>
          <w:rFonts w:ascii="Times New Roman" w:hAnsi="Times New Roman" w:cs="Times New Roman"/>
        </w:rPr>
        <w:t xml:space="preserve"> Latino-Americana e do Caribe em Ciências da Saúde (Lilacs), Eletronic Library Online (SciELO), Directoryof O</w:t>
      </w:r>
      <w:r w:rsidR="00F656A6">
        <w:rPr>
          <w:rFonts w:ascii="Times New Roman" w:hAnsi="Times New Roman" w:cs="Times New Roman"/>
        </w:rPr>
        <w:t>pen Access Journals (DOAJ), PubM</w:t>
      </w:r>
      <w:r w:rsidRPr="00B60B91">
        <w:rPr>
          <w:rFonts w:ascii="Times New Roman" w:hAnsi="Times New Roman" w:cs="Times New Roman"/>
        </w:rPr>
        <w:t>ed e Academic</w:t>
      </w:r>
      <w:r w:rsidR="00DC6663">
        <w:rPr>
          <w:rFonts w:ascii="Times New Roman" w:hAnsi="Times New Roman" w:cs="Times New Roman"/>
        </w:rPr>
        <w:t xml:space="preserve"> </w:t>
      </w:r>
      <w:r w:rsidRPr="00B60B91">
        <w:rPr>
          <w:rFonts w:ascii="Times New Roman" w:hAnsi="Times New Roman" w:cs="Times New Roman"/>
        </w:rPr>
        <w:t xml:space="preserve">One File. </w:t>
      </w:r>
    </w:p>
    <w:p w:rsidR="008203DE" w:rsidRDefault="008203DE" w:rsidP="009A0419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60B91">
        <w:rPr>
          <w:rFonts w:ascii="Times New Roman" w:hAnsi="Times New Roman" w:cs="Times New Roman"/>
        </w:rPr>
        <w:t xml:space="preserve">A busca nas bases </w:t>
      </w:r>
      <w:r>
        <w:rPr>
          <w:rFonts w:ascii="Times New Roman" w:hAnsi="Times New Roman" w:cs="Times New Roman"/>
        </w:rPr>
        <w:t xml:space="preserve">SciElo e DOAJ se deu pelos termos: </w:t>
      </w:r>
      <w:r w:rsidRPr="00B60B91">
        <w:rPr>
          <w:rFonts w:ascii="Times New Roman" w:hAnsi="Times New Roman" w:cs="Times New Roman"/>
        </w:rPr>
        <w:t>“qualidade de vida AND docentes</w:t>
      </w:r>
      <w:r>
        <w:rPr>
          <w:rFonts w:ascii="Times New Roman" w:hAnsi="Times New Roman" w:cs="Times New Roman"/>
        </w:rPr>
        <w:t xml:space="preserve">” e </w:t>
      </w:r>
      <w:r w:rsidRPr="00B60B91">
        <w:rPr>
          <w:rFonts w:ascii="Times New Roman" w:hAnsi="Times New Roman" w:cs="Times New Roman"/>
        </w:rPr>
        <w:t>“satisfação no trabalho AND docentes”</w:t>
      </w:r>
      <w:r>
        <w:rPr>
          <w:rFonts w:ascii="Times New Roman" w:hAnsi="Times New Roman" w:cs="Times New Roman"/>
        </w:rPr>
        <w:t xml:space="preserve">; na Lilacs e AcademicOne File </w:t>
      </w:r>
      <w:r w:rsidRPr="00B60B91">
        <w:rPr>
          <w:rFonts w:ascii="Times New Roman" w:hAnsi="Times New Roman" w:cs="Times New Roman"/>
        </w:rPr>
        <w:t>“qualidade de vida AND docentes AND universidades”</w:t>
      </w:r>
      <w:r w:rsidR="00DC66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</w:t>
      </w:r>
      <w:r w:rsidR="00DC6663">
        <w:rPr>
          <w:rFonts w:ascii="Times New Roman" w:hAnsi="Times New Roman" w:cs="Times New Roman"/>
        </w:rPr>
        <w:t xml:space="preserve"> </w:t>
      </w:r>
      <w:r w:rsidRPr="00B60B91">
        <w:rPr>
          <w:rFonts w:ascii="Times New Roman" w:hAnsi="Times New Roman" w:cs="Times New Roman"/>
        </w:rPr>
        <w:t>“satisfação no trabalho AND docentes AND universidades”</w:t>
      </w:r>
      <w:r>
        <w:rPr>
          <w:rFonts w:ascii="Times New Roman" w:hAnsi="Times New Roman" w:cs="Times New Roman"/>
        </w:rPr>
        <w:t xml:space="preserve">; </w:t>
      </w:r>
      <w:r w:rsidR="00F656A6">
        <w:rPr>
          <w:rFonts w:ascii="Times New Roman" w:hAnsi="Times New Roman" w:cs="Times New Roman"/>
        </w:rPr>
        <w:t>na PubM</w:t>
      </w:r>
      <w:r w:rsidRPr="00B60B91">
        <w:rPr>
          <w:rFonts w:ascii="Times New Roman" w:hAnsi="Times New Roman" w:cs="Times New Roman"/>
        </w:rPr>
        <w:t>ed “quality</w:t>
      </w:r>
      <w:r w:rsidR="00DC6663">
        <w:rPr>
          <w:rFonts w:ascii="Times New Roman" w:hAnsi="Times New Roman" w:cs="Times New Roman"/>
        </w:rPr>
        <w:t xml:space="preserve"> </w:t>
      </w:r>
      <w:r w:rsidRPr="00B60B91">
        <w:rPr>
          <w:rFonts w:ascii="Times New Roman" w:hAnsi="Times New Roman" w:cs="Times New Roman"/>
        </w:rPr>
        <w:t>of</w:t>
      </w:r>
      <w:r w:rsidR="00DC6663">
        <w:rPr>
          <w:rFonts w:ascii="Times New Roman" w:hAnsi="Times New Roman" w:cs="Times New Roman"/>
        </w:rPr>
        <w:t xml:space="preserve"> </w:t>
      </w:r>
      <w:r w:rsidRPr="00B60B91">
        <w:rPr>
          <w:rFonts w:ascii="Times New Roman" w:hAnsi="Times New Roman" w:cs="Times New Roman"/>
        </w:rPr>
        <w:t>life AND faculty AND Brazil” e “job</w:t>
      </w:r>
      <w:r w:rsidR="00DC6663">
        <w:rPr>
          <w:rFonts w:ascii="Times New Roman" w:hAnsi="Times New Roman" w:cs="Times New Roman"/>
        </w:rPr>
        <w:t xml:space="preserve"> </w:t>
      </w:r>
      <w:r w:rsidRPr="00B60B91">
        <w:rPr>
          <w:rFonts w:ascii="Times New Roman" w:hAnsi="Times New Roman" w:cs="Times New Roman"/>
        </w:rPr>
        <w:t>satisfaction AND Faculty AND Brazil</w:t>
      </w:r>
      <w:r>
        <w:rPr>
          <w:rFonts w:ascii="Times New Roman" w:hAnsi="Times New Roman" w:cs="Times New Roman"/>
        </w:rPr>
        <w:t>”.</w:t>
      </w:r>
    </w:p>
    <w:p w:rsidR="003E36C7" w:rsidRPr="00B60B91" w:rsidRDefault="003E36C7" w:rsidP="009A0419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60B91">
        <w:rPr>
          <w:rFonts w:ascii="Times New Roman" w:hAnsi="Times New Roman" w:cs="Times New Roman"/>
        </w:rPr>
        <w:lastRenderedPageBreak/>
        <w:t>Foram incluídos artigos, com texto completo disponível em meio online, nos idiomas português, inglês e espanhol, publicados entre janeiro</w:t>
      </w:r>
      <w:r w:rsidR="00DC6663">
        <w:rPr>
          <w:rFonts w:ascii="Times New Roman" w:hAnsi="Times New Roman" w:cs="Times New Roman"/>
        </w:rPr>
        <w:t xml:space="preserve"> </w:t>
      </w:r>
      <w:r w:rsidRPr="00B60B91">
        <w:rPr>
          <w:rFonts w:ascii="Times New Roman" w:hAnsi="Times New Roman" w:cs="Times New Roman"/>
        </w:rPr>
        <w:t>de 2008 a janeiro de 2018. Foram excluídos os estudos publicados fora do período estipulado e os escritos em outras línguas que não o inglês, português e espanhol, assim como os estudos que não responderam à questão norteadora.</w:t>
      </w:r>
    </w:p>
    <w:p w:rsidR="003E36C7" w:rsidRPr="00B60B91" w:rsidRDefault="003E36C7" w:rsidP="009A0419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A0419">
        <w:rPr>
          <w:rFonts w:ascii="Times New Roman" w:eastAsia="Calibri" w:hAnsi="Times New Roman" w:cs="Times New Roman"/>
          <w:color w:val="000000" w:themeColor="text1"/>
          <w:lang w:val="pt-PT" w:eastAsia="pt-BR"/>
        </w:rPr>
        <w:t>Dos</w:t>
      </w:r>
      <w:r w:rsidRPr="00B60B91">
        <w:rPr>
          <w:rFonts w:ascii="Times New Roman" w:hAnsi="Times New Roman" w:cs="Times New Roman"/>
        </w:rPr>
        <w:t xml:space="preserve"> artigos encontrados através dos descritores nas bases de dados foi realizada a leitura do título, resumo e palavras-chave, para pré-seleção dos estudos. Os pré-selecionados foram lidos na íntegra, destes, os que respondiam à questão norteadora compuseram a amostra final deste estudo.</w:t>
      </w:r>
    </w:p>
    <w:p w:rsidR="00E00F64" w:rsidRPr="00E00F64" w:rsidRDefault="00E00F64" w:rsidP="009A0419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E00F64">
        <w:rPr>
          <w:rFonts w:ascii="Times New Roman" w:hAnsi="Times New Roman" w:cs="Times New Roman"/>
          <w:b/>
        </w:rPr>
        <w:t>Etapa 3 – Avaliação dos dados</w:t>
      </w:r>
    </w:p>
    <w:p w:rsidR="003E36C7" w:rsidRPr="00B60B91" w:rsidRDefault="00E00F64" w:rsidP="009A0419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Para esta etapa utilizou- se</w:t>
      </w:r>
      <w:r w:rsidR="003E36C7" w:rsidRPr="00B60B91">
        <w:rPr>
          <w:rFonts w:ascii="Times New Roman" w:hAnsi="Times New Roman" w:cs="Times New Roman"/>
        </w:rPr>
        <w:t xml:space="preserve"> um</w:t>
      </w:r>
      <w:r>
        <w:rPr>
          <w:rFonts w:ascii="Times New Roman" w:hAnsi="Times New Roman" w:cs="Times New Roman"/>
        </w:rPr>
        <w:t xml:space="preserve"> instrumento de coleta de dados formulado pelos autores,</w:t>
      </w:r>
      <w:r w:rsidR="003E36C7" w:rsidRPr="00B60B91">
        <w:rPr>
          <w:rFonts w:ascii="Times New Roman" w:hAnsi="Times New Roman" w:cs="Times New Roman"/>
        </w:rPr>
        <w:t xml:space="preserve"> contendo as </w:t>
      </w:r>
      <w:r w:rsidR="003E36C7" w:rsidRPr="009A0419">
        <w:rPr>
          <w:rFonts w:ascii="Times New Roman" w:eastAsia="Calibri" w:hAnsi="Times New Roman" w:cs="Times New Roman"/>
          <w:color w:val="000000" w:themeColor="text1"/>
          <w:lang w:val="pt-PT" w:eastAsia="pt-BR"/>
        </w:rPr>
        <w:t>seguintes</w:t>
      </w:r>
      <w:r w:rsidR="003E36C7" w:rsidRPr="00B60B91">
        <w:rPr>
          <w:rFonts w:ascii="Times New Roman" w:hAnsi="Times New Roman" w:cs="Times New Roman"/>
        </w:rPr>
        <w:t xml:space="preserve"> variáveis</w:t>
      </w:r>
      <w:r w:rsidR="000E0F9E">
        <w:rPr>
          <w:rFonts w:ascii="Times New Roman" w:hAnsi="Times New Roman" w:cs="Times New Roman"/>
        </w:rPr>
        <w:t>:</w:t>
      </w:r>
      <w:r w:rsidR="003E36C7" w:rsidRPr="00B60B91">
        <w:rPr>
          <w:rFonts w:ascii="Times New Roman" w:hAnsi="Times New Roman" w:cs="Times New Roman"/>
        </w:rPr>
        <w:t xml:space="preserve"> base de dados, autores, título, periódico, ano de publicação, tipo de estudo, tipo de instituição de ensino no qual o estudo foi realizado, objetivos e principais resultados.</w:t>
      </w:r>
    </w:p>
    <w:p w:rsidR="00E00F64" w:rsidRPr="00AD6288" w:rsidRDefault="00E00F64" w:rsidP="009A0419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AD6288">
        <w:rPr>
          <w:rFonts w:ascii="Times New Roman" w:hAnsi="Times New Roman" w:cs="Times New Roman"/>
          <w:b/>
        </w:rPr>
        <w:t>Etapa 4: A</w:t>
      </w:r>
      <w:r w:rsidR="003E36C7" w:rsidRPr="00AD6288">
        <w:rPr>
          <w:rFonts w:ascii="Times New Roman" w:hAnsi="Times New Roman" w:cs="Times New Roman"/>
          <w:b/>
        </w:rPr>
        <w:t>nálise dos dados</w:t>
      </w:r>
      <w:r w:rsidR="000E0F9E" w:rsidRPr="00AD6288">
        <w:rPr>
          <w:rFonts w:ascii="Times New Roman" w:hAnsi="Times New Roman" w:cs="Times New Roman"/>
          <w:b/>
        </w:rPr>
        <w:t xml:space="preserve"> </w:t>
      </w:r>
    </w:p>
    <w:p w:rsidR="003E36C7" w:rsidRPr="00B60B91" w:rsidRDefault="00AD6288" w:rsidP="009A0419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Esta estapa </w:t>
      </w:r>
      <w:r w:rsidR="003E36C7" w:rsidRPr="00B60B91">
        <w:rPr>
          <w:rFonts w:ascii="Times New Roman" w:hAnsi="Times New Roman" w:cs="Times New Roman"/>
        </w:rPr>
        <w:t xml:space="preserve">resultou </w:t>
      </w:r>
      <w:r w:rsidR="009A0419">
        <w:rPr>
          <w:rFonts w:ascii="Times New Roman" w:hAnsi="Times New Roman" w:cs="Times New Roman"/>
        </w:rPr>
        <w:t>nas</w:t>
      </w:r>
      <w:r>
        <w:rPr>
          <w:rFonts w:ascii="Times New Roman" w:hAnsi="Times New Roman" w:cs="Times New Roman"/>
        </w:rPr>
        <w:t xml:space="preserve"> seguintes</w:t>
      </w:r>
      <w:r w:rsidR="003E36C7" w:rsidRPr="00B60B91">
        <w:rPr>
          <w:rFonts w:ascii="Times New Roman" w:hAnsi="Times New Roman" w:cs="Times New Roman"/>
        </w:rPr>
        <w:t xml:space="preserve"> categorizações: Caracterização da amostra; Avaliação dos artigos; </w:t>
      </w:r>
      <w:bookmarkStart w:id="3" w:name="_Toc511823986"/>
      <w:r w:rsidR="003E36C7" w:rsidRPr="00B60B91">
        <w:rPr>
          <w:rFonts w:ascii="Times New Roman" w:hAnsi="Times New Roman" w:cs="Times New Roman"/>
        </w:rPr>
        <w:t>Qualidade de Vida - Fatores determinantes; Idade, tempo de serviço e relações familiares e sociais; Aspectos do sono e descanso; Diferencas entre gêneros; Diferenças entre titulações e vínculos de trabalho; Fatores de Satisação no trabalho; Fatores de insatisfação no trabalho e Instituicoes privadas comparadas com as públicas.</w:t>
      </w:r>
    </w:p>
    <w:p w:rsidR="00AD6288" w:rsidRDefault="00AD6288" w:rsidP="00AD6288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AD6288">
        <w:rPr>
          <w:rFonts w:ascii="Times New Roman" w:hAnsi="Times New Roman" w:cs="Times New Roman"/>
          <w:b/>
        </w:rPr>
        <w:t>Etapa 5: Apresentação dos resultados</w:t>
      </w:r>
    </w:p>
    <w:bookmarkEnd w:id="3"/>
    <w:p w:rsidR="003E36C7" w:rsidRPr="00B60B91" w:rsidRDefault="00AD6288" w:rsidP="00AD6288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Resultou na </w:t>
      </w:r>
      <w:r w:rsidR="003E36C7" w:rsidRPr="00B60B91">
        <w:rPr>
          <w:rFonts w:ascii="Times New Roman" w:hAnsi="Times New Roman" w:cs="Times New Roman"/>
        </w:rPr>
        <w:t>elaboração desse artigo, que apresenta de forma clara e concreta a revisão integrativa, colocando todas as etapas elaboradas, resultados e conclusões.</w:t>
      </w:r>
    </w:p>
    <w:p w:rsidR="003E36C7" w:rsidRPr="00086604" w:rsidRDefault="003E36C7" w:rsidP="00086604">
      <w:pPr>
        <w:pStyle w:val="Default"/>
        <w:tabs>
          <w:tab w:val="left" w:pos="6946"/>
        </w:tabs>
        <w:spacing w:line="360" w:lineRule="auto"/>
        <w:ind w:left="-284" w:firstLine="709"/>
        <w:jc w:val="both"/>
        <w:rPr>
          <w:rFonts w:ascii="Times New Roman" w:hAnsi="Times New Roman" w:cs="Times New Roman"/>
        </w:rPr>
      </w:pPr>
      <w:bookmarkStart w:id="4" w:name="_Toc511823988"/>
    </w:p>
    <w:bookmarkEnd w:id="4"/>
    <w:p w:rsidR="003E36C7" w:rsidRPr="009A0419" w:rsidRDefault="0001355C" w:rsidP="0001355C">
      <w:pPr>
        <w:pStyle w:val="Default"/>
        <w:tabs>
          <w:tab w:val="left" w:pos="6946"/>
        </w:tabs>
        <w:spacing w:line="360" w:lineRule="auto"/>
        <w:jc w:val="both"/>
        <w:rPr>
          <w:rFonts w:ascii="Times New Roman" w:eastAsia="Calibri" w:hAnsi="Times New Roman" w:cs="Times New Roman"/>
          <w:b/>
          <w:color w:val="000000" w:themeColor="text1"/>
          <w:lang w:val="pt-PT" w:eastAsia="pt-BR"/>
        </w:rPr>
      </w:pPr>
      <w:r>
        <w:rPr>
          <w:rFonts w:ascii="Times New Roman" w:eastAsia="Calibri" w:hAnsi="Times New Roman" w:cs="Times New Roman"/>
          <w:b/>
          <w:color w:val="000000" w:themeColor="text1"/>
          <w:lang w:val="pt-PT" w:eastAsia="pt-BR"/>
        </w:rPr>
        <w:t>3</w:t>
      </w:r>
      <w:r w:rsidR="003A0EE6">
        <w:rPr>
          <w:rFonts w:ascii="Times New Roman" w:eastAsia="Calibri" w:hAnsi="Times New Roman" w:cs="Times New Roman"/>
          <w:b/>
          <w:color w:val="000000" w:themeColor="text1"/>
          <w:lang w:val="pt-PT" w:eastAsia="pt-BR"/>
        </w:rPr>
        <w:t xml:space="preserve"> </w:t>
      </w:r>
      <w:r w:rsidR="003E36C7" w:rsidRPr="009A0419">
        <w:rPr>
          <w:rFonts w:ascii="Times New Roman" w:eastAsia="Calibri" w:hAnsi="Times New Roman" w:cs="Times New Roman"/>
          <w:b/>
          <w:color w:val="000000" w:themeColor="text1"/>
          <w:lang w:val="pt-PT" w:eastAsia="pt-BR"/>
        </w:rPr>
        <w:t>RESULTADOS</w:t>
      </w:r>
    </w:p>
    <w:p w:rsidR="009A0419" w:rsidRDefault="009A0419" w:rsidP="003E36C7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3E36C7" w:rsidRPr="00B60B91" w:rsidRDefault="0001355C" w:rsidP="0001355C">
      <w:pPr>
        <w:pStyle w:val="Default"/>
        <w:tabs>
          <w:tab w:val="left" w:pos="6946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3.1 </w:t>
      </w:r>
      <w:r w:rsidR="003E36C7" w:rsidRPr="00B60B91">
        <w:rPr>
          <w:rFonts w:ascii="Times New Roman" w:hAnsi="Times New Roman" w:cs="Times New Roman"/>
          <w:b/>
        </w:rPr>
        <w:t>Caracterização da amostra</w:t>
      </w:r>
    </w:p>
    <w:p w:rsidR="009A0419" w:rsidRDefault="009A0419" w:rsidP="00AF7F40">
      <w:pPr>
        <w:pStyle w:val="Default"/>
        <w:tabs>
          <w:tab w:val="left" w:pos="6946"/>
        </w:tabs>
        <w:spacing w:line="360" w:lineRule="auto"/>
        <w:ind w:left="-284" w:firstLine="709"/>
        <w:jc w:val="both"/>
        <w:rPr>
          <w:rFonts w:ascii="Times New Roman" w:hAnsi="Times New Roman" w:cs="Times New Roman"/>
        </w:rPr>
      </w:pPr>
    </w:p>
    <w:p w:rsidR="003E36C7" w:rsidRDefault="003E36C7" w:rsidP="009A0419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60B91">
        <w:rPr>
          <w:rFonts w:ascii="Times New Roman" w:hAnsi="Times New Roman" w:cs="Times New Roman"/>
        </w:rPr>
        <w:t xml:space="preserve">A busca nas bases </w:t>
      </w:r>
      <w:r w:rsidR="008203DE">
        <w:rPr>
          <w:rFonts w:ascii="Times New Roman" w:hAnsi="Times New Roman" w:cs="Times New Roman"/>
        </w:rPr>
        <w:t xml:space="preserve">de dados pesquisadas resultou em </w:t>
      </w:r>
      <w:r w:rsidR="000E7042" w:rsidRPr="00B60B91">
        <w:rPr>
          <w:rFonts w:ascii="Times New Roman" w:hAnsi="Times New Roman" w:cs="Times New Roman"/>
        </w:rPr>
        <w:t>591 artigos</w:t>
      </w:r>
      <w:r w:rsidR="000E7042">
        <w:rPr>
          <w:rFonts w:ascii="Times New Roman" w:hAnsi="Times New Roman" w:cs="Times New Roman"/>
        </w:rPr>
        <w:t>.</w:t>
      </w:r>
      <w:r w:rsidRPr="00B60B91">
        <w:rPr>
          <w:rFonts w:ascii="Times New Roman" w:hAnsi="Times New Roman" w:cs="Times New Roman"/>
        </w:rPr>
        <w:t xml:space="preserve">Após aplicação </w:t>
      </w:r>
      <w:r w:rsidRPr="009A0419">
        <w:rPr>
          <w:rFonts w:ascii="Times New Roman" w:eastAsia="Calibri" w:hAnsi="Times New Roman" w:cs="Times New Roman"/>
          <w:color w:val="000000" w:themeColor="text1"/>
          <w:lang w:val="pt-PT" w:eastAsia="pt-BR"/>
        </w:rPr>
        <w:t>dos</w:t>
      </w:r>
      <w:r w:rsidRPr="00B60B91">
        <w:rPr>
          <w:rFonts w:ascii="Times New Roman" w:hAnsi="Times New Roman" w:cs="Times New Roman"/>
        </w:rPr>
        <w:t xml:space="preserve"> filtros nas bases de dados, critérios de inclusão e exclusão, leitura dos títulos, resumos, palavras-chaves, foram selecionados 42 artigos que foram lidos na íntegra, sendo excluídos 28artigos (8 repetidos e 20 que não abordavam a temática desse estudo), resultando em uma amostrafinal de 14 artigos. </w:t>
      </w:r>
    </w:p>
    <w:p w:rsidR="00A253FA" w:rsidRPr="00B60B91" w:rsidRDefault="00A253FA" w:rsidP="009A0419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60B91">
        <w:rPr>
          <w:rFonts w:ascii="Times New Roman" w:hAnsi="Times New Roman" w:cs="Times New Roman"/>
        </w:rPr>
        <w:lastRenderedPageBreak/>
        <w:t xml:space="preserve">Ao realizar as </w:t>
      </w:r>
      <w:r w:rsidRPr="009A0419">
        <w:rPr>
          <w:rFonts w:ascii="Times New Roman" w:eastAsia="Calibri" w:hAnsi="Times New Roman" w:cs="Times New Roman"/>
          <w:color w:val="000000" w:themeColor="text1"/>
          <w:lang w:val="pt-PT" w:eastAsia="pt-BR"/>
        </w:rPr>
        <w:t>buscas</w:t>
      </w:r>
      <w:r w:rsidRPr="00B60B91">
        <w:rPr>
          <w:rFonts w:ascii="Times New Roman" w:hAnsi="Times New Roman" w:cs="Times New Roman"/>
        </w:rPr>
        <w:t xml:space="preserve"> nas bases de dados com os descritores e os conectores booleanos, obteve-se: LILACS (10 art</w:t>
      </w:r>
      <w:r w:rsidR="00F656A6">
        <w:rPr>
          <w:rFonts w:ascii="Times New Roman" w:hAnsi="Times New Roman" w:cs="Times New Roman"/>
        </w:rPr>
        <w:t>igos), PubMed (26 artigos), SciELO</w:t>
      </w:r>
      <w:r w:rsidRPr="00B60B91">
        <w:rPr>
          <w:rFonts w:ascii="Times New Roman" w:hAnsi="Times New Roman" w:cs="Times New Roman"/>
        </w:rPr>
        <w:t xml:space="preserve"> (41 artigos), DOAJ (133 artigos), Academic</w:t>
      </w:r>
      <w:r w:rsidR="00DC6663">
        <w:rPr>
          <w:rFonts w:ascii="Times New Roman" w:hAnsi="Times New Roman" w:cs="Times New Roman"/>
        </w:rPr>
        <w:t xml:space="preserve"> </w:t>
      </w:r>
      <w:r w:rsidRPr="00B60B91">
        <w:rPr>
          <w:rFonts w:ascii="Times New Roman" w:hAnsi="Times New Roman" w:cs="Times New Roman"/>
        </w:rPr>
        <w:t>On</w:t>
      </w:r>
      <w:r w:rsidR="00316FD0">
        <w:rPr>
          <w:rFonts w:ascii="Times New Roman" w:hAnsi="Times New Roman" w:cs="Times New Roman"/>
        </w:rPr>
        <w:t>e</w:t>
      </w:r>
      <w:r w:rsidRPr="00B60B91">
        <w:rPr>
          <w:rFonts w:ascii="Times New Roman" w:hAnsi="Times New Roman" w:cs="Times New Roman"/>
        </w:rPr>
        <w:t xml:space="preserve">File (381 artigos), totalizando 591 artigos. DOAJ e </w:t>
      </w:r>
      <w:r w:rsidR="00164C12" w:rsidRPr="00B60B91">
        <w:rPr>
          <w:rFonts w:ascii="Times New Roman" w:hAnsi="Times New Roman" w:cs="Times New Roman"/>
        </w:rPr>
        <w:t>On</w:t>
      </w:r>
      <w:r w:rsidR="00164C12">
        <w:rPr>
          <w:rFonts w:ascii="Times New Roman" w:hAnsi="Times New Roman" w:cs="Times New Roman"/>
        </w:rPr>
        <w:t>e</w:t>
      </w:r>
      <w:r w:rsidR="00164C12" w:rsidRPr="00B60B91">
        <w:rPr>
          <w:rFonts w:ascii="Times New Roman" w:hAnsi="Times New Roman" w:cs="Times New Roman"/>
        </w:rPr>
        <w:t>File</w:t>
      </w:r>
      <w:r w:rsidR="00DC6663">
        <w:rPr>
          <w:rFonts w:ascii="Times New Roman" w:hAnsi="Times New Roman" w:cs="Times New Roman"/>
        </w:rPr>
        <w:t xml:space="preserve"> </w:t>
      </w:r>
      <w:r w:rsidRPr="00B60B91">
        <w:rPr>
          <w:rFonts w:ascii="Times New Roman" w:hAnsi="Times New Roman" w:cs="Times New Roman"/>
        </w:rPr>
        <w:t xml:space="preserve">apresentaram maior número de artigos correspondentes ao interesse desse estudo. As bases de dados DOAJ e </w:t>
      </w:r>
      <w:r w:rsidR="00164C12" w:rsidRPr="00B60B91">
        <w:rPr>
          <w:rFonts w:ascii="Times New Roman" w:hAnsi="Times New Roman" w:cs="Times New Roman"/>
        </w:rPr>
        <w:t>Sci</w:t>
      </w:r>
      <w:r w:rsidR="00F656A6">
        <w:rPr>
          <w:rFonts w:ascii="Times New Roman" w:hAnsi="Times New Roman" w:cs="Times New Roman"/>
        </w:rPr>
        <w:t>ELO</w:t>
      </w:r>
      <w:r w:rsidRPr="00B60B91">
        <w:rPr>
          <w:rFonts w:ascii="Times New Roman" w:hAnsi="Times New Roman" w:cs="Times New Roman"/>
        </w:rPr>
        <w:t>, obtiveram os artigos repetidos em 100% da amostra, sendo excluída a</w:t>
      </w:r>
      <w:r w:rsidR="00F656A6">
        <w:rPr>
          <w:rFonts w:ascii="Times New Roman" w:hAnsi="Times New Roman" w:cs="Times New Roman"/>
        </w:rPr>
        <w:t xml:space="preserve"> base de dado DOAJ. A PubM</w:t>
      </w:r>
      <w:r w:rsidRPr="00B60B91">
        <w:rPr>
          <w:rFonts w:ascii="Times New Roman" w:hAnsi="Times New Roman" w:cs="Times New Roman"/>
        </w:rPr>
        <w:t>ed não resultou trabalho na amostra final.</w:t>
      </w:r>
      <w:r w:rsidR="00342BCE" w:rsidRPr="00B60B91">
        <w:rPr>
          <w:rFonts w:ascii="Times New Roman" w:hAnsi="Times New Roman" w:cs="Times New Roman"/>
        </w:rPr>
        <w:t xml:space="preserve">A </w:t>
      </w:r>
      <w:r w:rsidR="00342BCE">
        <w:rPr>
          <w:rFonts w:ascii="Times New Roman" w:hAnsi="Times New Roman" w:cs="Times New Roman"/>
        </w:rPr>
        <w:t>F</w:t>
      </w:r>
      <w:r w:rsidR="00342BCE" w:rsidRPr="00B60B91">
        <w:rPr>
          <w:rFonts w:ascii="Times New Roman" w:hAnsi="Times New Roman" w:cs="Times New Roman"/>
        </w:rPr>
        <w:t xml:space="preserve">igura </w:t>
      </w:r>
      <w:r w:rsidR="00342BCE">
        <w:rPr>
          <w:rFonts w:ascii="Times New Roman" w:hAnsi="Times New Roman" w:cs="Times New Roman"/>
        </w:rPr>
        <w:t>2</w:t>
      </w:r>
      <w:r w:rsidR="00342BCE" w:rsidRPr="00B60B91">
        <w:rPr>
          <w:rFonts w:ascii="Times New Roman" w:hAnsi="Times New Roman" w:cs="Times New Roman"/>
        </w:rPr>
        <w:t xml:space="preserve"> ilustra </w:t>
      </w:r>
      <w:r w:rsidR="00342BCE">
        <w:rPr>
          <w:rFonts w:ascii="Times New Roman" w:hAnsi="Times New Roman" w:cs="Times New Roman"/>
        </w:rPr>
        <w:t>o fluxograma de seleção dos artigos dessa revisão integrativa</w:t>
      </w:r>
      <w:r w:rsidR="00342BCE" w:rsidRPr="00B60B91">
        <w:rPr>
          <w:rFonts w:ascii="Times New Roman" w:hAnsi="Times New Roman" w:cs="Times New Roman"/>
        </w:rPr>
        <w:t>.</w:t>
      </w:r>
    </w:p>
    <w:p w:rsidR="003E36C7" w:rsidRPr="00B60B91" w:rsidRDefault="00D85857" w:rsidP="00202B2B">
      <w:pPr>
        <w:pStyle w:val="Default"/>
        <w:tabs>
          <w:tab w:val="left" w:pos="6946"/>
        </w:tabs>
        <w:spacing w:line="36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5760085" cy="4773935"/>
            <wp:effectExtent l="19050" t="0" r="0" b="0"/>
            <wp:docPr id="6" name="Imagem 4" descr="C:\Users\PROFESSORA\Desktop\figura 2 multitem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OFESSORA\Desktop\figura 2 multitemas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77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6C7" w:rsidRPr="00B60B91" w:rsidRDefault="003E36C7" w:rsidP="00164C12">
      <w:pPr>
        <w:pStyle w:val="Default"/>
        <w:tabs>
          <w:tab w:val="left" w:pos="6946"/>
        </w:tabs>
        <w:ind w:left="-142"/>
        <w:jc w:val="center"/>
        <w:rPr>
          <w:rFonts w:ascii="Times New Roman" w:hAnsi="Times New Roman" w:cs="Times New Roman"/>
        </w:rPr>
      </w:pPr>
      <w:r w:rsidRPr="00202B2B">
        <w:rPr>
          <w:rFonts w:ascii="Times New Roman" w:hAnsi="Times New Roman" w:cs="Times New Roman"/>
        </w:rPr>
        <w:t>Figura 2: Fluxograma da etapa da seleção dos artigos que compõem a amostra.</w:t>
      </w:r>
    </w:p>
    <w:p w:rsidR="003E36C7" w:rsidRPr="00B60B91" w:rsidRDefault="003E36C7" w:rsidP="003E36C7">
      <w:pPr>
        <w:tabs>
          <w:tab w:val="left" w:pos="6946"/>
        </w:tabs>
        <w:spacing w:line="360" w:lineRule="auto"/>
        <w:rPr>
          <w:noProof/>
          <w:szCs w:val="24"/>
          <w:lang w:eastAsia="pt-BR"/>
        </w:rPr>
      </w:pPr>
    </w:p>
    <w:p w:rsidR="003E36C7" w:rsidRPr="00B60B91" w:rsidRDefault="003E36C7" w:rsidP="009A0419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60B91">
        <w:rPr>
          <w:rFonts w:ascii="Times New Roman" w:hAnsi="Times New Roman" w:cs="Times New Roman"/>
        </w:rPr>
        <w:t>Do</w:t>
      </w:r>
      <w:r w:rsidR="00B943D9">
        <w:rPr>
          <w:rFonts w:ascii="Times New Roman" w:hAnsi="Times New Roman" w:cs="Times New Roman"/>
        </w:rPr>
        <w:t>s 14 artigos da amostra, 57% (n=</w:t>
      </w:r>
      <w:r w:rsidRPr="00B60B91">
        <w:rPr>
          <w:rFonts w:ascii="Times New Roman" w:hAnsi="Times New Roman" w:cs="Times New Roman"/>
        </w:rPr>
        <w:t xml:space="preserve">8) dos artigos abordaram o tema Qualidade de Vida </w:t>
      </w:r>
      <w:r w:rsidRPr="009A0419">
        <w:rPr>
          <w:rFonts w:ascii="Times New Roman" w:eastAsia="Calibri" w:hAnsi="Times New Roman" w:cs="Times New Roman"/>
          <w:color w:val="000000" w:themeColor="text1"/>
          <w:lang w:val="pt-PT" w:eastAsia="pt-BR"/>
        </w:rPr>
        <w:t>entre</w:t>
      </w:r>
      <w:r w:rsidRPr="00B60B91">
        <w:rPr>
          <w:rFonts w:ascii="Times New Roman" w:hAnsi="Times New Roman" w:cs="Times New Roman"/>
        </w:rPr>
        <w:t xml:space="preserve"> o</w:t>
      </w:r>
      <w:r w:rsidR="006E6C6E">
        <w:rPr>
          <w:rFonts w:ascii="Times New Roman" w:hAnsi="Times New Roman" w:cs="Times New Roman"/>
        </w:rPr>
        <w:t>s docentes, 28% (n=4) abordaram</w:t>
      </w:r>
      <w:r w:rsidRPr="00B60B91">
        <w:rPr>
          <w:rFonts w:ascii="Times New Roman" w:hAnsi="Times New Roman" w:cs="Times New Roman"/>
        </w:rPr>
        <w:t xml:space="preserve"> a Satisfação no Trabalho,e 15% (n=2) abordaram a Organização do Trabalho docente e o Bem Estar subjetivo dos docentes, temas que contribuem para</w:t>
      </w:r>
      <w:r w:rsidR="001F6612">
        <w:rPr>
          <w:rFonts w:ascii="Times New Roman" w:hAnsi="Times New Roman" w:cs="Times New Roman"/>
        </w:rPr>
        <w:t xml:space="preserve"> a</w:t>
      </w:r>
      <w:r w:rsidRPr="00B60B91">
        <w:rPr>
          <w:rFonts w:ascii="Times New Roman" w:hAnsi="Times New Roman" w:cs="Times New Roman"/>
        </w:rPr>
        <w:t xml:space="preserve"> temática de interesse.</w:t>
      </w:r>
    </w:p>
    <w:p w:rsidR="003E36C7" w:rsidRPr="00B60B91" w:rsidRDefault="003E36C7" w:rsidP="009A0419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60B91">
        <w:rPr>
          <w:rFonts w:ascii="Times New Roman" w:hAnsi="Times New Roman" w:cs="Times New Roman"/>
        </w:rPr>
        <w:t xml:space="preserve">Dos </w:t>
      </w:r>
      <w:r w:rsidR="001F6612">
        <w:rPr>
          <w:rFonts w:ascii="Times New Roman" w:hAnsi="Times New Roman" w:cs="Times New Roman"/>
        </w:rPr>
        <w:t xml:space="preserve">oito </w:t>
      </w:r>
      <w:r w:rsidRPr="00B60B91">
        <w:rPr>
          <w:rFonts w:ascii="Times New Roman" w:hAnsi="Times New Roman" w:cs="Times New Roman"/>
        </w:rPr>
        <w:t xml:space="preserve">estudos </w:t>
      </w:r>
      <w:r w:rsidRPr="009A0419">
        <w:rPr>
          <w:rFonts w:ascii="Times New Roman" w:eastAsia="Calibri" w:hAnsi="Times New Roman" w:cs="Times New Roman"/>
          <w:color w:val="000000" w:themeColor="text1"/>
          <w:lang w:val="pt-PT" w:eastAsia="pt-BR"/>
        </w:rPr>
        <w:t>que</w:t>
      </w:r>
      <w:r w:rsidRPr="00B60B91">
        <w:rPr>
          <w:rFonts w:ascii="Times New Roman" w:hAnsi="Times New Roman" w:cs="Times New Roman"/>
        </w:rPr>
        <w:t xml:space="preserve"> abordaram Q</w:t>
      </w:r>
      <w:r w:rsidR="001F6612">
        <w:rPr>
          <w:rFonts w:ascii="Times New Roman" w:hAnsi="Times New Roman" w:cs="Times New Roman"/>
        </w:rPr>
        <w:t>ualidade de Vida, 60% (n=</w:t>
      </w:r>
      <w:r w:rsidRPr="00B60B91">
        <w:rPr>
          <w:rFonts w:ascii="Times New Roman" w:hAnsi="Times New Roman" w:cs="Times New Roman"/>
        </w:rPr>
        <w:t>5) utilizaram o instrument</w:t>
      </w:r>
      <w:r w:rsidR="001F6612">
        <w:rPr>
          <w:rFonts w:ascii="Times New Roman" w:hAnsi="Times New Roman" w:cs="Times New Roman"/>
        </w:rPr>
        <w:t>o</w:t>
      </w:r>
      <w:r w:rsidRPr="00B60B91">
        <w:rPr>
          <w:rFonts w:ascii="Times New Roman" w:hAnsi="Times New Roman" w:cs="Times New Roman"/>
        </w:rPr>
        <w:t xml:space="preserve"> proposto pe</w:t>
      </w:r>
      <w:r w:rsidR="001F6612">
        <w:rPr>
          <w:rFonts w:ascii="Times New Roman" w:hAnsi="Times New Roman" w:cs="Times New Roman"/>
        </w:rPr>
        <w:t>la Organização Mundial da Saúde</w:t>
      </w:r>
      <w:r w:rsidRPr="00B60B91">
        <w:rPr>
          <w:rFonts w:ascii="Times New Roman" w:hAnsi="Times New Roman" w:cs="Times New Roman"/>
        </w:rPr>
        <w:t xml:space="preserve"> para avaliação da Qualidade de </w:t>
      </w:r>
      <w:r w:rsidRPr="00B60B91">
        <w:rPr>
          <w:rFonts w:ascii="Times New Roman" w:hAnsi="Times New Roman" w:cs="Times New Roman"/>
        </w:rPr>
        <w:lastRenderedPageBreak/>
        <w:t xml:space="preserve">Vida, denominado </w:t>
      </w:r>
      <w:r w:rsidR="001F6612">
        <w:rPr>
          <w:rFonts w:ascii="Times New Roman" w:hAnsi="Times New Roman" w:cs="Times New Roman"/>
        </w:rPr>
        <w:t>World Health of</w:t>
      </w:r>
      <w:r w:rsidR="00B1435E">
        <w:rPr>
          <w:rFonts w:ascii="Times New Roman" w:hAnsi="Times New Roman" w:cs="Times New Roman"/>
        </w:rPr>
        <w:t xml:space="preserve"> </w:t>
      </w:r>
      <w:r w:rsidR="001F6612">
        <w:rPr>
          <w:rFonts w:ascii="Times New Roman" w:hAnsi="Times New Roman" w:cs="Times New Roman"/>
        </w:rPr>
        <w:t>Quality</w:t>
      </w:r>
      <w:r w:rsidR="00B1435E">
        <w:rPr>
          <w:rFonts w:ascii="Times New Roman" w:hAnsi="Times New Roman" w:cs="Times New Roman"/>
        </w:rPr>
        <w:t xml:space="preserve"> </w:t>
      </w:r>
      <w:r w:rsidR="001F6612">
        <w:rPr>
          <w:rFonts w:ascii="Times New Roman" w:hAnsi="Times New Roman" w:cs="Times New Roman"/>
        </w:rPr>
        <w:t>of Life-Bref (Whoqol-</w:t>
      </w:r>
      <w:r w:rsidRPr="00B60B91">
        <w:rPr>
          <w:rFonts w:ascii="Times New Roman" w:hAnsi="Times New Roman" w:cs="Times New Roman"/>
        </w:rPr>
        <w:t>bref)</w:t>
      </w:r>
      <w:r w:rsidR="001F6612">
        <w:rPr>
          <w:rFonts w:ascii="Times New Roman" w:hAnsi="Times New Roman" w:cs="Times New Roman"/>
        </w:rPr>
        <w:t>,</w:t>
      </w:r>
      <w:r w:rsidRPr="00B60B91">
        <w:rPr>
          <w:rFonts w:ascii="Times New Roman" w:hAnsi="Times New Roman" w:cs="Times New Roman"/>
        </w:rPr>
        <w:t>qu</w:t>
      </w:r>
      <w:r w:rsidR="001F6612">
        <w:rPr>
          <w:rFonts w:ascii="Times New Roman" w:hAnsi="Times New Roman" w:cs="Times New Roman"/>
        </w:rPr>
        <w:t>e avalia os seguintes domínios:</w:t>
      </w:r>
      <w:r w:rsidRPr="00B60B91">
        <w:rPr>
          <w:rFonts w:ascii="Times New Roman" w:hAnsi="Times New Roman" w:cs="Times New Roman"/>
        </w:rPr>
        <w:t xml:space="preserve"> físico (dor e desconforto, energia e fadiga, sono e repouso, atividades da vida cotidiana, dependência de medicação ou tratamento e capacidade para o trabalho)</w:t>
      </w:r>
      <w:r w:rsidR="001F6612">
        <w:rPr>
          <w:rFonts w:ascii="Times New Roman" w:hAnsi="Times New Roman" w:cs="Times New Roman"/>
        </w:rPr>
        <w:t>;</w:t>
      </w:r>
      <w:r w:rsidR="00B1435E">
        <w:rPr>
          <w:rFonts w:ascii="Times New Roman" w:hAnsi="Times New Roman" w:cs="Times New Roman"/>
        </w:rPr>
        <w:t xml:space="preserve"> </w:t>
      </w:r>
      <w:r w:rsidR="00C06489">
        <w:rPr>
          <w:rFonts w:ascii="Times New Roman" w:hAnsi="Times New Roman" w:cs="Times New Roman"/>
        </w:rPr>
        <w:t>psicológico (</w:t>
      </w:r>
      <w:r w:rsidRPr="00B60B91">
        <w:rPr>
          <w:rFonts w:ascii="Times New Roman" w:hAnsi="Times New Roman" w:cs="Times New Roman"/>
        </w:rPr>
        <w:t>sentimentos positivos e negativos, memoria, auto estima em geral e espiritualidade)</w:t>
      </w:r>
      <w:r w:rsidR="001F6612">
        <w:rPr>
          <w:rFonts w:ascii="Times New Roman" w:hAnsi="Times New Roman" w:cs="Times New Roman"/>
        </w:rPr>
        <w:t xml:space="preserve">; </w:t>
      </w:r>
      <w:r w:rsidRPr="00B60B91">
        <w:rPr>
          <w:rFonts w:ascii="Times New Roman" w:hAnsi="Times New Roman" w:cs="Times New Roman"/>
        </w:rPr>
        <w:t>relações sociais (relações pessoais, suporte e apoio)</w:t>
      </w:r>
      <w:r w:rsidR="001F6612">
        <w:rPr>
          <w:rFonts w:ascii="Times New Roman" w:hAnsi="Times New Roman" w:cs="Times New Roman"/>
        </w:rPr>
        <w:t>;</w:t>
      </w:r>
      <w:r w:rsidRPr="00B60B91">
        <w:rPr>
          <w:rFonts w:ascii="Times New Roman" w:hAnsi="Times New Roman" w:cs="Times New Roman"/>
        </w:rPr>
        <w:t xml:space="preserve"> meio ambiente (ambiente em geral, segurança, transporte, recursos financeiros, condições físicas do ambiente).</w:t>
      </w:r>
    </w:p>
    <w:p w:rsidR="003E36C7" w:rsidRPr="00B60B91" w:rsidRDefault="00B943D9" w:rsidP="009A0419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Mais de 70% (10 artigos) </w:t>
      </w:r>
      <w:r w:rsidR="003E36C7" w:rsidRPr="00B60B91">
        <w:rPr>
          <w:rFonts w:ascii="Times New Roman" w:hAnsi="Times New Roman" w:cs="Times New Roman"/>
        </w:rPr>
        <w:t>estudaram docentes de instituições públicas (estaduais, federais e comunitárias)</w:t>
      </w:r>
      <w:r>
        <w:rPr>
          <w:rFonts w:ascii="Times New Roman" w:hAnsi="Times New Roman" w:cs="Times New Roman"/>
        </w:rPr>
        <w:t xml:space="preserve"> e aproximadamente 20% (3 artigos) compararam</w:t>
      </w:r>
      <w:r w:rsidR="003E36C7" w:rsidRPr="00B60B91">
        <w:rPr>
          <w:rFonts w:ascii="Times New Roman" w:hAnsi="Times New Roman" w:cs="Times New Roman"/>
        </w:rPr>
        <w:t xml:space="preserve"> instituições privadas</w:t>
      </w:r>
      <w:r w:rsidR="00CF7A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com</w:t>
      </w:r>
      <w:r w:rsidR="00CF7A7D">
        <w:rPr>
          <w:rFonts w:ascii="Times New Roman" w:hAnsi="Times New Roman" w:cs="Times New Roman"/>
        </w:rPr>
        <w:t xml:space="preserve"> </w:t>
      </w:r>
      <w:r w:rsidR="00EF0025">
        <w:rPr>
          <w:rFonts w:ascii="Times New Roman" w:hAnsi="Times New Roman" w:cs="Times New Roman"/>
        </w:rPr>
        <w:t>públicas</w:t>
      </w:r>
      <w:r w:rsidR="003E36C7" w:rsidRPr="00B60B91">
        <w:rPr>
          <w:rFonts w:ascii="Times New Roman" w:hAnsi="Times New Roman" w:cs="Times New Roman"/>
        </w:rPr>
        <w:t>.</w:t>
      </w:r>
      <w:r w:rsidR="006C2E0F">
        <w:rPr>
          <w:rFonts w:ascii="Times New Roman" w:hAnsi="Times New Roman" w:cs="Times New Roman"/>
        </w:rPr>
        <w:t xml:space="preserve"> Quanto à área de atuação docente, os </w:t>
      </w:r>
      <w:r w:rsidR="003E36C7" w:rsidRPr="00B60B91">
        <w:rPr>
          <w:rFonts w:ascii="Times New Roman" w:hAnsi="Times New Roman" w:cs="Times New Roman"/>
        </w:rPr>
        <w:t>estudados foram em sua maioria da área da saúde</w:t>
      </w:r>
      <w:r w:rsidR="006C2E0F">
        <w:rPr>
          <w:rFonts w:ascii="Times New Roman" w:hAnsi="Times New Roman" w:cs="Times New Roman"/>
        </w:rPr>
        <w:t xml:space="preserve"> (</w:t>
      </w:r>
      <w:r w:rsidR="006C2E0F" w:rsidRPr="00B60B91">
        <w:rPr>
          <w:rFonts w:ascii="Times New Roman" w:hAnsi="Times New Roman" w:cs="Times New Roman"/>
        </w:rPr>
        <w:t>45%</w:t>
      </w:r>
      <w:r w:rsidR="006C2E0F">
        <w:rPr>
          <w:rFonts w:ascii="Times New Roman" w:hAnsi="Times New Roman" w:cs="Times New Roman"/>
        </w:rPr>
        <w:t xml:space="preserve">; n=6), </w:t>
      </w:r>
      <w:r w:rsidR="003E36C7" w:rsidRPr="00B60B91">
        <w:rPr>
          <w:rFonts w:ascii="Times New Roman" w:hAnsi="Times New Roman" w:cs="Times New Roman"/>
        </w:rPr>
        <w:t>seguido de artigos que estudaram docentes de diversas áreas</w:t>
      </w:r>
      <w:r w:rsidR="006C2E0F">
        <w:rPr>
          <w:rFonts w:ascii="Times New Roman" w:hAnsi="Times New Roman" w:cs="Times New Roman"/>
        </w:rPr>
        <w:t xml:space="preserve"> (</w:t>
      </w:r>
      <w:r w:rsidR="003E36C7" w:rsidRPr="00B60B91">
        <w:rPr>
          <w:rFonts w:ascii="Times New Roman" w:hAnsi="Times New Roman" w:cs="Times New Roman"/>
        </w:rPr>
        <w:t>35%</w:t>
      </w:r>
      <w:r w:rsidR="006C2E0F">
        <w:rPr>
          <w:rFonts w:ascii="Times New Roman" w:hAnsi="Times New Roman" w:cs="Times New Roman"/>
        </w:rPr>
        <w:t>; n=</w:t>
      </w:r>
      <w:r w:rsidR="003E36C7" w:rsidRPr="00B60B91">
        <w:rPr>
          <w:rFonts w:ascii="Times New Roman" w:hAnsi="Times New Roman" w:cs="Times New Roman"/>
        </w:rPr>
        <w:t>5)</w:t>
      </w:r>
      <w:r w:rsidR="006C2E0F">
        <w:rPr>
          <w:rFonts w:ascii="Times New Roman" w:hAnsi="Times New Roman" w:cs="Times New Roman"/>
        </w:rPr>
        <w:t xml:space="preserve">, e um artigo para cada área: administração, </w:t>
      </w:r>
      <w:r w:rsidR="003E36C7" w:rsidRPr="00B60B91">
        <w:rPr>
          <w:rFonts w:ascii="Times New Roman" w:hAnsi="Times New Roman" w:cs="Times New Roman"/>
        </w:rPr>
        <w:t>contabilidade</w:t>
      </w:r>
      <w:r w:rsidR="006C2E0F">
        <w:rPr>
          <w:rFonts w:ascii="Times New Roman" w:hAnsi="Times New Roman" w:cs="Times New Roman"/>
        </w:rPr>
        <w:t>, humanas e engenharia</w:t>
      </w:r>
      <w:r w:rsidR="003E36C7" w:rsidRPr="00B60B91">
        <w:rPr>
          <w:rFonts w:ascii="Times New Roman" w:hAnsi="Times New Roman" w:cs="Times New Roman"/>
        </w:rPr>
        <w:t>.</w:t>
      </w:r>
    </w:p>
    <w:p w:rsidR="003E36C7" w:rsidRPr="00B60B91" w:rsidRDefault="003E36C7" w:rsidP="003E36C7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3E36C7" w:rsidRDefault="0001355C" w:rsidP="0001355C">
      <w:pPr>
        <w:pStyle w:val="Default"/>
        <w:tabs>
          <w:tab w:val="left" w:pos="6946"/>
        </w:tabs>
        <w:spacing w:line="360" w:lineRule="auto"/>
        <w:jc w:val="both"/>
        <w:rPr>
          <w:rFonts w:ascii="Times New Roman" w:hAnsi="Times New Roman" w:cs="Times New Roman"/>
          <w:b/>
        </w:rPr>
      </w:pPr>
      <w:bookmarkStart w:id="5" w:name="_Toc511823990"/>
      <w:r>
        <w:rPr>
          <w:rFonts w:ascii="Times New Roman" w:hAnsi="Times New Roman" w:cs="Times New Roman"/>
          <w:b/>
        </w:rPr>
        <w:t xml:space="preserve">3.2 </w:t>
      </w:r>
      <w:r w:rsidR="003E36C7" w:rsidRPr="00B60B91">
        <w:rPr>
          <w:rFonts w:ascii="Times New Roman" w:hAnsi="Times New Roman" w:cs="Times New Roman"/>
          <w:b/>
        </w:rPr>
        <w:t>Avaliação dos artigos</w:t>
      </w:r>
      <w:bookmarkEnd w:id="5"/>
    </w:p>
    <w:p w:rsidR="00F06728" w:rsidRPr="00B60B91" w:rsidRDefault="00F06728" w:rsidP="003E36C7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3E36C7" w:rsidRDefault="004958CE" w:rsidP="009A0419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1327785</wp:posOffset>
            </wp:positionV>
            <wp:extent cx="5757545" cy="3161030"/>
            <wp:effectExtent l="19050" t="0" r="0" b="0"/>
            <wp:wrapSquare wrapText="bothSides"/>
            <wp:docPr id="8" name="Imagem 1" descr="D:\Usuarios\alexandra.carvalho\Documents\alunos\Elen Villegas\figura 3 parte 1 multitem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uarios\alexandra.carvalho\Documents\alunos\Elen Villegas\figura 3 parte 1 multitema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316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36C7" w:rsidRPr="00B60B91">
        <w:rPr>
          <w:rFonts w:ascii="Times New Roman" w:hAnsi="Times New Roman" w:cs="Times New Roman"/>
        </w:rPr>
        <w:t xml:space="preserve">Os 14 artigos </w:t>
      </w:r>
      <w:r w:rsidR="0099020F">
        <w:rPr>
          <w:rFonts w:ascii="Times New Roman" w:hAnsi="Times New Roman" w:cs="Times New Roman"/>
        </w:rPr>
        <w:t xml:space="preserve">que compuseram esta revisão integrativa </w:t>
      </w:r>
      <w:r w:rsidR="003E36C7" w:rsidRPr="00B60B91">
        <w:rPr>
          <w:rFonts w:ascii="Times New Roman" w:hAnsi="Times New Roman" w:cs="Times New Roman"/>
        </w:rPr>
        <w:t xml:space="preserve">foram avaliados segundo </w:t>
      </w:r>
      <w:r w:rsidR="0099020F">
        <w:rPr>
          <w:rFonts w:ascii="Times New Roman" w:hAnsi="Times New Roman" w:cs="Times New Roman"/>
        </w:rPr>
        <w:t xml:space="preserve">as </w:t>
      </w:r>
      <w:r w:rsidR="003E36C7" w:rsidRPr="00B60B91">
        <w:rPr>
          <w:rFonts w:ascii="Times New Roman" w:hAnsi="Times New Roman" w:cs="Times New Roman"/>
        </w:rPr>
        <w:t>variáveis</w:t>
      </w:r>
      <w:r w:rsidR="0099020F">
        <w:rPr>
          <w:rFonts w:ascii="Times New Roman" w:hAnsi="Times New Roman" w:cs="Times New Roman"/>
        </w:rPr>
        <w:t>:</w:t>
      </w:r>
      <w:r w:rsidR="003E36C7" w:rsidRPr="00B60B91">
        <w:rPr>
          <w:rFonts w:ascii="Times New Roman" w:hAnsi="Times New Roman" w:cs="Times New Roman"/>
        </w:rPr>
        <w:t xml:space="preserve"> base</w:t>
      </w:r>
      <w:r w:rsidR="00110EE9">
        <w:rPr>
          <w:rFonts w:ascii="Times New Roman" w:hAnsi="Times New Roman" w:cs="Times New Roman"/>
        </w:rPr>
        <w:t xml:space="preserve"> de dados</w:t>
      </w:r>
      <w:r w:rsidR="0099020F">
        <w:rPr>
          <w:rFonts w:ascii="Times New Roman" w:hAnsi="Times New Roman" w:cs="Times New Roman"/>
        </w:rPr>
        <w:t>;</w:t>
      </w:r>
      <w:r w:rsidR="003E36C7" w:rsidRPr="00B60B91">
        <w:rPr>
          <w:rFonts w:ascii="Times New Roman" w:hAnsi="Times New Roman" w:cs="Times New Roman"/>
        </w:rPr>
        <w:t xml:space="preserve"> autor, título</w:t>
      </w:r>
      <w:r w:rsidR="0099020F">
        <w:rPr>
          <w:rFonts w:ascii="Times New Roman" w:hAnsi="Times New Roman" w:cs="Times New Roman"/>
        </w:rPr>
        <w:t>;</w:t>
      </w:r>
      <w:r w:rsidR="00110EE9">
        <w:rPr>
          <w:rFonts w:ascii="Times New Roman" w:hAnsi="Times New Roman" w:cs="Times New Roman"/>
        </w:rPr>
        <w:t>p</w:t>
      </w:r>
      <w:r w:rsidR="003E36C7" w:rsidRPr="00B60B91">
        <w:rPr>
          <w:rFonts w:ascii="Times New Roman" w:hAnsi="Times New Roman" w:cs="Times New Roman"/>
        </w:rPr>
        <w:t xml:space="preserve">eriódico e </w:t>
      </w:r>
      <w:r w:rsidR="003E36C7" w:rsidRPr="009A0419">
        <w:rPr>
          <w:rFonts w:ascii="Times New Roman" w:eastAsia="Calibri" w:hAnsi="Times New Roman" w:cs="Times New Roman"/>
          <w:color w:val="000000" w:themeColor="text1"/>
          <w:lang w:val="pt-PT" w:eastAsia="pt-BR"/>
        </w:rPr>
        <w:t>ano</w:t>
      </w:r>
      <w:r w:rsidR="0099020F">
        <w:rPr>
          <w:rFonts w:ascii="Times New Roman" w:hAnsi="Times New Roman" w:cs="Times New Roman"/>
        </w:rPr>
        <w:t>;</w:t>
      </w:r>
      <w:r w:rsidR="003E36C7" w:rsidRPr="00B60B91">
        <w:rPr>
          <w:rFonts w:ascii="Times New Roman" w:hAnsi="Times New Roman" w:cs="Times New Roman"/>
        </w:rPr>
        <w:t xml:space="preserve"> tipo de estudo</w:t>
      </w:r>
      <w:r w:rsidR="0099020F">
        <w:rPr>
          <w:rFonts w:ascii="Times New Roman" w:hAnsi="Times New Roman" w:cs="Times New Roman"/>
        </w:rPr>
        <w:t xml:space="preserve"> e </w:t>
      </w:r>
      <w:r w:rsidR="003E36C7" w:rsidRPr="00B60B91">
        <w:rPr>
          <w:rFonts w:ascii="Times New Roman" w:hAnsi="Times New Roman" w:cs="Times New Roman"/>
        </w:rPr>
        <w:t>instituição de ensino</w:t>
      </w:r>
      <w:r w:rsidR="0099020F">
        <w:rPr>
          <w:rFonts w:ascii="Times New Roman" w:hAnsi="Times New Roman" w:cs="Times New Roman"/>
        </w:rPr>
        <w:t>;</w:t>
      </w:r>
      <w:r w:rsidR="003E36C7" w:rsidRPr="00B60B91">
        <w:rPr>
          <w:rFonts w:ascii="Times New Roman" w:hAnsi="Times New Roman" w:cs="Times New Roman"/>
        </w:rPr>
        <w:t xml:space="preserve"> objetivos e principais resultados</w:t>
      </w:r>
      <w:r w:rsidR="0099020F">
        <w:rPr>
          <w:rFonts w:ascii="Times New Roman" w:hAnsi="Times New Roman" w:cs="Times New Roman"/>
        </w:rPr>
        <w:t>. Esta análise está descrita na Figura 3.</w:t>
      </w:r>
    </w:p>
    <w:p w:rsidR="004958CE" w:rsidRDefault="004958CE" w:rsidP="009A0419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4958CE" w:rsidRDefault="004958CE" w:rsidP="004958CE">
      <w:pPr>
        <w:pStyle w:val="Default"/>
        <w:tabs>
          <w:tab w:val="left" w:pos="6946"/>
        </w:tabs>
        <w:spacing w:line="360" w:lineRule="auto"/>
        <w:jc w:val="both"/>
        <w:rPr>
          <w:rFonts w:ascii="Times New Roman" w:hAnsi="Times New Roman" w:cs="Times New Roman"/>
        </w:rPr>
      </w:pPr>
      <w:r w:rsidRPr="000D5B78">
        <w:rPr>
          <w:rFonts w:ascii="Times New Roman" w:hAnsi="Times New Roman" w:cs="Times New Roman"/>
          <w:b/>
        </w:rPr>
        <w:t>Figura 3</w:t>
      </w:r>
      <w:r>
        <w:rPr>
          <w:rFonts w:ascii="Times New Roman" w:hAnsi="Times New Roman" w:cs="Times New Roman"/>
        </w:rPr>
        <w:t xml:space="preserve"> – Avaliação dos artigos segundo variáveis selecionadas. (continua)</w:t>
      </w:r>
    </w:p>
    <w:p w:rsidR="003A0EE6" w:rsidRDefault="003A0EE6" w:rsidP="003A0EE6">
      <w:pPr>
        <w:pStyle w:val="Default"/>
        <w:tabs>
          <w:tab w:val="left" w:pos="6946"/>
        </w:tabs>
        <w:spacing w:line="360" w:lineRule="auto"/>
        <w:jc w:val="both"/>
        <w:rPr>
          <w:rFonts w:ascii="Times New Roman" w:hAnsi="Times New Roman" w:cs="Times New Roman"/>
        </w:rPr>
      </w:pPr>
    </w:p>
    <w:p w:rsidR="003A0EE6" w:rsidRDefault="003A0EE6" w:rsidP="009A0419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4958CE" w:rsidRDefault="004958CE" w:rsidP="004958CE">
      <w:pPr>
        <w:pStyle w:val="Default"/>
        <w:tabs>
          <w:tab w:val="left" w:pos="6946"/>
        </w:tabs>
        <w:spacing w:line="360" w:lineRule="auto"/>
        <w:jc w:val="both"/>
        <w:rPr>
          <w:rFonts w:ascii="Times New Roman" w:hAnsi="Times New Roman" w:cs="Times New Roman"/>
        </w:rPr>
      </w:pPr>
      <w:r w:rsidRPr="000D5B78">
        <w:rPr>
          <w:rFonts w:ascii="Times New Roman" w:hAnsi="Times New Roman" w:cs="Times New Roman"/>
          <w:b/>
        </w:rPr>
        <w:lastRenderedPageBreak/>
        <w:t>Figura 3</w:t>
      </w:r>
      <w:r>
        <w:rPr>
          <w:rFonts w:ascii="Times New Roman" w:hAnsi="Times New Roman" w:cs="Times New Roman"/>
        </w:rPr>
        <w:t xml:space="preserve"> – Avaliação dos artigos segundo variáveis selecionadas. (continuação)</w:t>
      </w:r>
    </w:p>
    <w:p w:rsidR="001E121B" w:rsidRDefault="001E121B" w:rsidP="004958CE">
      <w:pPr>
        <w:pStyle w:val="Default"/>
        <w:tabs>
          <w:tab w:val="left" w:pos="6946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7pt;height:643.45pt">
            <v:imagedata r:id="rId11" o:title="tabela parte 2 junto"/>
          </v:shape>
        </w:pict>
      </w:r>
    </w:p>
    <w:p w:rsidR="001E121B" w:rsidRDefault="001E121B" w:rsidP="004958CE">
      <w:pPr>
        <w:pStyle w:val="Default"/>
        <w:tabs>
          <w:tab w:val="left" w:pos="6946"/>
        </w:tabs>
        <w:spacing w:line="360" w:lineRule="auto"/>
        <w:jc w:val="both"/>
        <w:rPr>
          <w:rFonts w:ascii="Times New Roman" w:hAnsi="Times New Roman" w:cs="Times New Roman"/>
        </w:rPr>
      </w:pPr>
    </w:p>
    <w:p w:rsidR="00966052" w:rsidRDefault="00966052" w:rsidP="001E121B">
      <w:pPr>
        <w:pStyle w:val="Default"/>
        <w:tabs>
          <w:tab w:val="left" w:pos="6946"/>
        </w:tabs>
        <w:spacing w:line="360" w:lineRule="auto"/>
      </w:pPr>
      <w:r w:rsidRPr="00966052">
        <w:rPr>
          <w:b/>
        </w:rPr>
        <w:lastRenderedPageBreak/>
        <w:t>Figura 3</w:t>
      </w:r>
      <w:r>
        <w:t xml:space="preserve"> - </w:t>
      </w:r>
      <w:r>
        <w:rPr>
          <w:rFonts w:ascii="Times New Roman" w:hAnsi="Times New Roman" w:cs="Times New Roman"/>
        </w:rPr>
        <w:t>Avaliação dos artigos segundo variáveis selecionadas. (conclusão)</w:t>
      </w:r>
    </w:p>
    <w:p w:rsidR="00354722" w:rsidRDefault="004D2482" w:rsidP="00F92869">
      <w:pPr>
        <w:pStyle w:val="Default"/>
        <w:tabs>
          <w:tab w:val="left" w:pos="694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5760085" cy="6663069"/>
            <wp:effectExtent l="19050" t="0" r="0" b="0"/>
            <wp:docPr id="15" name="Imagem 2" descr="C:\Users\PROFESSORA\Desktop\tabela parte 3 jun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OFESSORA\Desktop\tabela parte 3 junto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663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869" w:rsidRPr="00F92869" w:rsidRDefault="00F92869" w:rsidP="00F92869">
      <w:pPr>
        <w:pStyle w:val="Default"/>
        <w:tabs>
          <w:tab w:val="left" w:pos="6946"/>
        </w:tabs>
        <w:jc w:val="both"/>
        <w:rPr>
          <w:rFonts w:ascii="Times New Roman" w:hAnsi="Times New Roman" w:cs="Times New Roman"/>
          <w:sz w:val="20"/>
        </w:rPr>
      </w:pPr>
      <w:r w:rsidRPr="00F92869">
        <w:rPr>
          <w:rFonts w:ascii="Times New Roman" w:hAnsi="Times New Roman" w:cs="Times New Roman"/>
          <w:sz w:val="20"/>
        </w:rPr>
        <w:t xml:space="preserve">Fonte: </w:t>
      </w:r>
      <w:r>
        <w:rPr>
          <w:rFonts w:ascii="Times New Roman" w:hAnsi="Times New Roman" w:cs="Times New Roman"/>
          <w:sz w:val="20"/>
        </w:rPr>
        <w:t>Elaborado pelos autores (2018).</w:t>
      </w:r>
    </w:p>
    <w:p w:rsidR="002E16CB" w:rsidRDefault="002E16CB" w:rsidP="00F92869">
      <w:pPr>
        <w:pStyle w:val="Default"/>
        <w:tabs>
          <w:tab w:val="left" w:pos="6946"/>
        </w:tabs>
        <w:jc w:val="both"/>
        <w:rPr>
          <w:rFonts w:ascii="Times New Roman" w:hAnsi="Times New Roman" w:cs="Times New Roman"/>
        </w:rPr>
      </w:pPr>
    </w:p>
    <w:p w:rsidR="00941906" w:rsidRDefault="00941906" w:rsidP="00F92869">
      <w:pPr>
        <w:pStyle w:val="Default"/>
        <w:tabs>
          <w:tab w:val="left" w:pos="6946"/>
        </w:tabs>
        <w:jc w:val="both"/>
        <w:rPr>
          <w:rFonts w:ascii="Times New Roman" w:hAnsi="Times New Roman" w:cs="Times New Roman"/>
        </w:rPr>
      </w:pPr>
    </w:p>
    <w:p w:rsidR="00941906" w:rsidRDefault="00941906" w:rsidP="00F92869">
      <w:pPr>
        <w:pStyle w:val="Default"/>
        <w:tabs>
          <w:tab w:val="left" w:pos="6946"/>
        </w:tabs>
        <w:jc w:val="both"/>
        <w:rPr>
          <w:rFonts w:ascii="Times New Roman" w:hAnsi="Times New Roman" w:cs="Times New Roman"/>
        </w:rPr>
      </w:pPr>
    </w:p>
    <w:p w:rsidR="00941906" w:rsidRDefault="00941906" w:rsidP="00F92869">
      <w:pPr>
        <w:pStyle w:val="Default"/>
        <w:tabs>
          <w:tab w:val="left" w:pos="6946"/>
        </w:tabs>
        <w:jc w:val="both"/>
        <w:rPr>
          <w:rFonts w:ascii="Times New Roman" w:hAnsi="Times New Roman" w:cs="Times New Roman"/>
        </w:rPr>
      </w:pPr>
    </w:p>
    <w:p w:rsidR="00941906" w:rsidRDefault="00941906" w:rsidP="00F92869">
      <w:pPr>
        <w:pStyle w:val="Default"/>
        <w:tabs>
          <w:tab w:val="left" w:pos="6946"/>
        </w:tabs>
        <w:jc w:val="both"/>
        <w:rPr>
          <w:rFonts w:ascii="Times New Roman" w:hAnsi="Times New Roman" w:cs="Times New Roman"/>
        </w:rPr>
      </w:pPr>
    </w:p>
    <w:p w:rsidR="00941906" w:rsidRDefault="00941906" w:rsidP="00F92869">
      <w:pPr>
        <w:pStyle w:val="Default"/>
        <w:tabs>
          <w:tab w:val="left" w:pos="6946"/>
        </w:tabs>
        <w:jc w:val="both"/>
        <w:rPr>
          <w:rFonts w:ascii="Times New Roman" w:hAnsi="Times New Roman" w:cs="Times New Roman"/>
        </w:rPr>
      </w:pPr>
    </w:p>
    <w:p w:rsidR="00941906" w:rsidRDefault="00941906" w:rsidP="00F92869">
      <w:pPr>
        <w:pStyle w:val="Default"/>
        <w:tabs>
          <w:tab w:val="left" w:pos="6946"/>
        </w:tabs>
        <w:jc w:val="both"/>
        <w:rPr>
          <w:rFonts w:ascii="Times New Roman" w:hAnsi="Times New Roman" w:cs="Times New Roman"/>
        </w:rPr>
      </w:pPr>
      <w:bookmarkStart w:id="6" w:name="_GoBack"/>
      <w:bookmarkEnd w:id="6"/>
    </w:p>
    <w:p w:rsidR="00941906" w:rsidRDefault="00941906" w:rsidP="00F92869">
      <w:pPr>
        <w:pStyle w:val="Default"/>
        <w:tabs>
          <w:tab w:val="left" w:pos="6946"/>
        </w:tabs>
        <w:jc w:val="both"/>
        <w:rPr>
          <w:rFonts w:ascii="Times New Roman" w:hAnsi="Times New Roman" w:cs="Times New Roman"/>
        </w:rPr>
      </w:pPr>
    </w:p>
    <w:p w:rsidR="00941906" w:rsidRDefault="00941906" w:rsidP="00F92869">
      <w:pPr>
        <w:pStyle w:val="Default"/>
        <w:tabs>
          <w:tab w:val="left" w:pos="6946"/>
        </w:tabs>
        <w:jc w:val="both"/>
        <w:rPr>
          <w:rFonts w:ascii="Times New Roman" w:hAnsi="Times New Roman" w:cs="Times New Roman"/>
        </w:rPr>
      </w:pPr>
    </w:p>
    <w:p w:rsidR="00941906" w:rsidRDefault="00941906" w:rsidP="00F92869">
      <w:pPr>
        <w:pStyle w:val="Default"/>
        <w:tabs>
          <w:tab w:val="left" w:pos="6946"/>
        </w:tabs>
        <w:jc w:val="both"/>
        <w:rPr>
          <w:rFonts w:ascii="Times New Roman" w:hAnsi="Times New Roman" w:cs="Times New Roman"/>
        </w:rPr>
      </w:pPr>
    </w:p>
    <w:p w:rsidR="003E36C7" w:rsidRDefault="0001355C" w:rsidP="004A79D1">
      <w:pPr>
        <w:pStyle w:val="Default"/>
        <w:tabs>
          <w:tab w:val="left" w:pos="6946"/>
        </w:tabs>
        <w:spacing w:line="360" w:lineRule="auto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4</w:t>
      </w:r>
      <w:r w:rsidR="001F1AEC">
        <w:rPr>
          <w:rFonts w:ascii="Times New Roman" w:hAnsi="Times New Roman" w:cs="Times New Roman"/>
          <w:b/>
          <w:color w:val="auto"/>
        </w:rPr>
        <w:t xml:space="preserve"> </w:t>
      </w:r>
      <w:r w:rsidR="003E36C7">
        <w:rPr>
          <w:rFonts w:ascii="Times New Roman" w:hAnsi="Times New Roman" w:cs="Times New Roman"/>
          <w:b/>
          <w:color w:val="auto"/>
        </w:rPr>
        <w:t>DISCUSSÃO</w:t>
      </w: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jc w:val="both"/>
        <w:rPr>
          <w:rFonts w:ascii="Times New Roman" w:hAnsi="Times New Roman" w:cs="Times New Roman"/>
          <w:b/>
          <w:color w:val="auto"/>
        </w:rPr>
      </w:pPr>
    </w:p>
    <w:p w:rsidR="003E36C7" w:rsidRDefault="00D96364" w:rsidP="00D96364">
      <w:pPr>
        <w:pStyle w:val="Default"/>
        <w:tabs>
          <w:tab w:val="left" w:pos="6946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4.1 </w:t>
      </w:r>
      <w:r w:rsidR="003E36C7" w:rsidRPr="00B60B91">
        <w:rPr>
          <w:rFonts w:ascii="Times New Roman" w:hAnsi="Times New Roman" w:cs="Times New Roman"/>
          <w:b/>
        </w:rPr>
        <w:t>Qualidade de Vida - Fatores determinantes</w:t>
      </w:r>
    </w:p>
    <w:p w:rsidR="006320D2" w:rsidRPr="00B60B91" w:rsidRDefault="006320D2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3E36C7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60B91">
        <w:rPr>
          <w:rFonts w:ascii="Times New Roman" w:hAnsi="Times New Roman" w:cs="Times New Roman"/>
          <w:color w:val="auto"/>
        </w:rPr>
        <w:t xml:space="preserve">De forma geral, os docentes universitários de instituições públicas, comunitárias e particulares apresentaram boa qualidade de vida. </w:t>
      </w:r>
      <w:r w:rsidRPr="00B60B91">
        <w:rPr>
          <w:rFonts w:ascii="Times New Roman" w:hAnsi="Times New Roman" w:cs="Times New Roman"/>
        </w:rPr>
        <w:t xml:space="preserve">Alguns fatores receberam destaque como fatores </w:t>
      </w:r>
      <w:r w:rsidRPr="009A0419">
        <w:rPr>
          <w:rFonts w:ascii="Times New Roman" w:eastAsia="Calibri" w:hAnsi="Times New Roman" w:cs="Times New Roman"/>
          <w:color w:val="000000" w:themeColor="text1"/>
          <w:lang w:val="pt-PT" w:eastAsia="pt-BR"/>
        </w:rPr>
        <w:t>determinantes</w:t>
      </w:r>
      <w:r w:rsidRPr="00B60B91">
        <w:rPr>
          <w:rFonts w:ascii="Times New Roman" w:hAnsi="Times New Roman" w:cs="Times New Roman"/>
        </w:rPr>
        <w:t xml:space="preserve"> na qualidade de vida dos docentes.</w:t>
      </w:r>
    </w:p>
    <w:p w:rsidR="002D3D2B" w:rsidRDefault="002D3D2B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3E36C7" w:rsidRDefault="00D96364" w:rsidP="00D96364">
      <w:pPr>
        <w:pStyle w:val="Default"/>
        <w:tabs>
          <w:tab w:val="left" w:pos="6946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4.2 </w:t>
      </w:r>
      <w:r w:rsidR="003E36C7" w:rsidRPr="00B60B91">
        <w:rPr>
          <w:rFonts w:ascii="Times New Roman" w:hAnsi="Times New Roman" w:cs="Times New Roman"/>
          <w:b/>
        </w:rPr>
        <w:t>Idade, tempo de serviço e relações familiares e sociais</w:t>
      </w:r>
    </w:p>
    <w:p w:rsidR="006320D2" w:rsidRPr="00B60B91" w:rsidRDefault="006320D2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A0419">
        <w:rPr>
          <w:rFonts w:ascii="Times New Roman" w:eastAsia="Calibri" w:hAnsi="Times New Roman" w:cs="Times New Roman"/>
          <w:color w:val="000000" w:themeColor="text1"/>
          <w:lang w:val="pt-PT" w:eastAsia="pt-BR"/>
        </w:rPr>
        <w:t>Docentes</w:t>
      </w:r>
      <w:r w:rsidRPr="00B60B91">
        <w:rPr>
          <w:rFonts w:ascii="Times New Roman" w:hAnsi="Times New Roman" w:cs="Times New Roman"/>
        </w:rPr>
        <w:t xml:space="preserve"> com idade mais avançada, com m</w:t>
      </w:r>
      <w:r w:rsidR="004A79D1">
        <w:rPr>
          <w:rFonts w:ascii="Times New Roman" w:hAnsi="Times New Roman" w:cs="Times New Roman"/>
        </w:rPr>
        <w:t>aior tempo de serviço, sem convívio</w:t>
      </w:r>
      <w:r w:rsidRPr="00B60B91">
        <w:rPr>
          <w:rFonts w:ascii="Times New Roman" w:hAnsi="Times New Roman" w:cs="Times New Roman"/>
        </w:rPr>
        <w:t xml:space="preserve"> social e familiar apresentaram menor qualidade de vida. </w:t>
      </w: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60B91">
        <w:rPr>
          <w:rFonts w:ascii="Times New Roman" w:hAnsi="Times New Roman" w:cs="Times New Roman"/>
        </w:rPr>
        <w:t xml:space="preserve">Souto </w:t>
      </w:r>
      <w:r w:rsidRPr="00F06728">
        <w:rPr>
          <w:rFonts w:ascii="Times New Roman" w:hAnsi="Times New Roman" w:cs="Times New Roman"/>
        </w:rPr>
        <w:t>et al</w:t>
      </w:r>
      <w:r w:rsidRPr="00B60B91">
        <w:rPr>
          <w:rFonts w:ascii="Times New Roman" w:hAnsi="Times New Roman" w:cs="Times New Roman"/>
        </w:rPr>
        <w:t>. (2016) cit</w:t>
      </w:r>
      <w:r w:rsidR="00BE2BEE">
        <w:rPr>
          <w:rFonts w:ascii="Times New Roman" w:hAnsi="Times New Roman" w:cs="Times New Roman"/>
        </w:rPr>
        <w:t>aram</w:t>
      </w:r>
      <w:r w:rsidRPr="00B60B91">
        <w:rPr>
          <w:rFonts w:ascii="Times New Roman" w:hAnsi="Times New Roman" w:cs="Times New Roman"/>
        </w:rPr>
        <w:t xml:space="preserve"> relação familiar como fator determinante na qualidade de vida. </w:t>
      </w:r>
      <w:r w:rsidRPr="009A0419">
        <w:rPr>
          <w:rFonts w:ascii="Times New Roman" w:eastAsia="Calibri" w:hAnsi="Times New Roman" w:cs="Times New Roman"/>
          <w:color w:val="000000" w:themeColor="text1"/>
          <w:lang w:val="pt-PT" w:eastAsia="pt-BR"/>
        </w:rPr>
        <w:t>Docentes</w:t>
      </w:r>
      <w:r w:rsidRPr="00B60B91">
        <w:rPr>
          <w:rFonts w:ascii="Times New Roman" w:hAnsi="Times New Roman" w:cs="Times New Roman"/>
        </w:rPr>
        <w:t xml:space="preserve"> casados e os que moravam com a família, mantendo atividades sociais, e com menor tempo de docência, indicaram melhor qualidadede vida comparados aos demais docentes.</w:t>
      </w: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60B91">
        <w:rPr>
          <w:rFonts w:ascii="Times New Roman" w:hAnsi="Times New Roman" w:cs="Times New Roman"/>
        </w:rPr>
        <w:t xml:space="preserve">Macedo (2012) fortalece a idéia que o apoio social é fator facilitador no enfrentamento às crises e </w:t>
      </w:r>
      <w:r w:rsidRPr="009A0419">
        <w:rPr>
          <w:rFonts w:ascii="Times New Roman" w:eastAsia="Calibri" w:hAnsi="Times New Roman" w:cs="Times New Roman"/>
          <w:color w:val="000000" w:themeColor="text1"/>
          <w:lang w:val="pt-PT" w:eastAsia="pt-BR"/>
        </w:rPr>
        <w:t>mudanças</w:t>
      </w:r>
      <w:r w:rsidRPr="00B60B91">
        <w:rPr>
          <w:rFonts w:ascii="Times New Roman" w:hAnsi="Times New Roman" w:cs="Times New Roman"/>
        </w:rPr>
        <w:t xml:space="preserve"> existentes na vida, podendo aqui ser inserida a família. </w:t>
      </w: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A0419">
        <w:rPr>
          <w:rFonts w:ascii="Times New Roman" w:eastAsia="Calibri" w:hAnsi="Times New Roman" w:cs="Times New Roman"/>
          <w:color w:val="000000" w:themeColor="text1"/>
          <w:lang w:val="pt-PT" w:eastAsia="pt-BR"/>
        </w:rPr>
        <w:t>Docentes</w:t>
      </w:r>
      <w:r w:rsidRPr="00B60B91">
        <w:rPr>
          <w:rFonts w:ascii="Times New Roman" w:hAnsi="Times New Roman" w:cs="Times New Roman"/>
        </w:rPr>
        <w:t xml:space="preserve"> mais velhos e com maior tempo de trabalho, apresentaram escores inferiores de qualidade de vida no domínio físico. Esse domínio inclui aspectos como dor e desconforto, sono e repouso, atividades da vida cotidiana e capacidade de trabalho que tendem a ser comprometidos pelo avançar da idade (SOUTO </w:t>
      </w:r>
      <w:r w:rsidRPr="00F06728">
        <w:rPr>
          <w:rFonts w:ascii="Times New Roman" w:hAnsi="Times New Roman" w:cs="Times New Roman"/>
        </w:rPr>
        <w:t>et al</w:t>
      </w:r>
      <w:r w:rsidRPr="00B60B91">
        <w:rPr>
          <w:rFonts w:ascii="Times New Roman" w:hAnsi="Times New Roman" w:cs="Times New Roman"/>
        </w:rPr>
        <w:t>., 2016).</w:t>
      </w: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3E36C7" w:rsidRDefault="00D96364" w:rsidP="00D96364">
      <w:pPr>
        <w:pStyle w:val="Default"/>
        <w:tabs>
          <w:tab w:val="left" w:pos="6946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4.3 </w:t>
      </w:r>
      <w:r w:rsidR="003E36C7" w:rsidRPr="00B60B91">
        <w:rPr>
          <w:rFonts w:ascii="Times New Roman" w:hAnsi="Times New Roman" w:cs="Times New Roman"/>
          <w:b/>
        </w:rPr>
        <w:t>Aspectos do sono e descanso</w:t>
      </w:r>
    </w:p>
    <w:p w:rsidR="006320D2" w:rsidRPr="00B60B91" w:rsidRDefault="006320D2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60B91">
        <w:rPr>
          <w:rFonts w:ascii="Times New Roman" w:hAnsi="Times New Roman" w:cs="Times New Roman"/>
        </w:rPr>
        <w:t>Amaro e Dumith (2018) associaram a sonolência diurna excessiva com menor escore de qualidade de vida. Além disso, encon</w:t>
      </w:r>
      <w:r w:rsidR="00BE2BEE">
        <w:rPr>
          <w:rFonts w:ascii="Times New Roman" w:hAnsi="Times New Roman" w:cs="Times New Roman"/>
        </w:rPr>
        <w:t>traram</w:t>
      </w:r>
      <w:r w:rsidR="000505C4">
        <w:rPr>
          <w:rFonts w:ascii="Times New Roman" w:hAnsi="Times New Roman" w:cs="Times New Roman"/>
        </w:rPr>
        <w:t xml:space="preserve"> </w:t>
      </w:r>
      <w:r w:rsidR="00BE2BEE">
        <w:rPr>
          <w:rFonts w:ascii="Times New Roman" w:hAnsi="Times New Roman" w:cs="Times New Roman"/>
        </w:rPr>
        <w:t>que um de cada três pro</w:t>
      </w:r>
      <w:r w:rsidRPr="00B60B91">
        <w:rPr>
          <w:rFonts w:ascii="Times New Roman" w:hAnsi="Times New Roman" w:cs="Times New Roman"/>
        </w:rPr>
        <w:t>fessores apresentaram sonolência diurna excessiva, sendo esse fato relacionado ao ritmo de vida acelerado a que esses profissionais são submetidos, em que devem preparar e ministrar aulas, dar atenção extra a seus alunos, preparar, aplicar e corrigir provas e produzir artigos.</w:t>
      </w: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60B91">
        <w:rPr>
          <w:rFonts w:ascii="Times New Roman" w:hAnsi="Times New Roman" w:cs="Times New Roman"/>
        </w:rPr>
        <w:t xml:space="preserve">O sono </w:t>
      </w:r>
      <w:r w:rsidRPr="009A0419">
        <w:rPr>
          <w:rFonts w:ascii="Times New Roman" w:eastAsia="Calibri" w:hAnsi="Times New Roman" w:cs="Times New Roman"/>
          <w:color w:val="000000" w:themeColor="text1"/>
          <w:lang w:val="pt-PT" w:eastAsia="pt-BR"/>
        </w:rPr>
        <w:t>exerce</w:t>
      </w:r>
      <w:r w:rsidRPr="00B60B91">
        <w:rPr>
          <w:rFonts w:ascii="Times New Roman" w:hAnsi="Times New Roman" w:cs="Times New Roman"/>
        </w:rPr>
        <w:t xml:space="preserve"> papel importante na homeostasia, cujo desequilíbrio favorece o surgimento de diminuição da competência imunológica, transtornos mentais, prejuízo no desempenho físico e dificuldades adaptativas, o que pode causar aumento da vulnerabilidade do organismo e colocar a vida em risco (AMARO; DUMITH, 2018).</w:t>
      </w:r>
    </w:p>
    <w:p w:rsidR="006320D2" w:rsidRDefault="00D96364" w:rsidP="00D96364">
      <w:pPr>
        <w:pStyle w:val="Default"/>
        <w:tabs>
          <w:tab w:val="left" w:pos="6946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4.4 </w:t>
      </w:r>
      <w:r w:rsidR="003E36C7" w:rsidRPr="00B60B91">
        <w:rPr>
          <w:rFonts w:ascii="Times New Roman" w:hAnsi="Times New Roman" w:cs="Times New Roman"/>
          <w:b/>
        </w:rPr>
        <w:t xml:space="preserve">Diferencas entre </w:t>
      </w:r>
      <w:r w:rsidR="00037C2A">
        <w:rPr>
          <w:rFonts w:ascii="Times New Roman" w:hAnsi="Times New Roman" w:cs="Times New Roman"/>
          <w:b/>
        </w:rPr>
        <w:t>sexos</w:t>
      </w: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60B91">
        <w:rPr>
          <w:rFonts w:ascii="Times New Roman" w:hAnsi="Times New Roman" w:cs="Times New Roman"/>
        </w:rPr>
        <w:t xml:space="preserve">Docentes mulheres em geral, apresentam menor qualidade de vida em relação aos docentes do sexo masculino. </w:t>
      </w:r>
    </w:p>
    <w:p w:rsidR="003E36C7" w:rsidRPr="00B60B91" w:rsidRDefault="00BE2BEE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estudo de </w:t>
      </w:r>
      <w:r w:rsidR="003E36C7" w:rsidRPr="00B60B91">
        <w:rPr>
          <w:rFonts w:ascii="Times New Roman" w:hAnsi="Times New Roman" w:cs="Times New Roman"/>
        </w:rPr>
        <w:t xml:space="preserve">Oliveira </w:t>
      </w:r>
      <w:r w:rsidR="003E36C7" w:rsidRPr="00F06728">
        <w:rPr>
          <w:rFonts w:ascii="Times New Roman" w:hAnsi="Times New Roman" w:cs="Times New Roman"/>
        </w:rPr>
        <w:t>et al</w:t>
      </w:r>
      <w:r w:rsidR="003E36C7" w:rsidRPr="00B60B91">
        <w:rPr>
          <w:rFonts w:ascii="Times New Roman" w:hAnsi="Times New Roman" w:cs="Times New Roman"/>
          <w:i/>
        </w:rPr>
        <w:t>.</w:t>
      </w:r>
      <w:r w:rsidR="003E36C7" w:rsidRPr="00B60B91">
        <w:rPr>
          <w:rFonts w:ascii="Times New Roman" w:hAnsi="Times New Roman" w:cs="Times New Roman"/>
        </w:rPr>
        <w:t xml:space="preserve"> (2012)</w:t>
      </w:r>
      <w:r>
        <w:rPr>
          <w:rFonts w:ascii="Times New Roman" w:hAnsi="Times New Roman" w:cs="Times New Roman"/>
        </w:rPr>
        <w:t>,</w:t>
      </w:r>
      <w:r w:rsidR="003E36C7" w:rsidRPr="00B60B91">
        <w:rPr>
          <w:rFonts w:ascii="Times New Roman" w:hAnsi="Times New Roman" w:cs="Times New Roman"/>
        </w:rPr>
        <w:t xml:space="preserve"> com docentes da área da saúde, confirmou tal situação através do relato das </w:t>
      </w:r>
      <w:r w:rsidR="003E36C7" w:rsidRPr="009A0419">
        <w:rPr>
          <w:rFonts w:ascii="Times New Roman" w:eastAsia="Calibri" w:hAnsi="Times New Roman" w:cs="Times New Roman"/>
          <w:color w:val="000000" w:themeColor="text1"/>
          <w:lang w:val="pt-PT" w:eastAsia="pt-BR"/>
        </w:rPr>
        <w:t>docentes</w:t>
      </w:r>
      <w:r w:rsidR="003E36C7" w:rsidRPr="00B60B91">
        <w:rPr>
          <w:rFonts w:ascii="Times New Roman" w:hAnsi="Times New Roman" w:cs="Times New Roman"/>
        </w:rPr>
        <w:t xml:space="preserve"> sobre o excesso de trabalho extraclasse, como por exemplo planejamento de aulas, e atualizaç</w:t>
      </w:r>
      <w:r w:rsidR="00237B86">
        <w:rPr>
          <w:rFonts w:ascii="Times New Roman" w:hAnsi="Times New Roman" w:cs="Times New Roman"/>
        </w:rPr>
        <w:t>õ</w:t>
      </w:r>
      <w:r w:rsidR="003E36C7" w:rsidRPr="00B60B91">
        <w:rPr>
          <w:rFonts w:ascii="Times New Roman" w:hAnsi="Times New Roman" w:cs="Times New Roman"/>
        </w:rPr>
        <w:t xml:space="preserve">es pela necessidade de titulação, tudo isso associado </w:t>
      </w:r>
      <w:r w:rsidR="00237B86">
        <w:rPr>
          <w:rFonts w:ascii="Times New Roman" w:hAnsi="Times New Roman" w:cs="Times New Roman"/>
        </w:rPr>
        <w:t>às tarefas domésticas e</w:t>
      </w:r>
      <w:r w:rsidR="003E36C7" w:rsidRPr="00B60B91">
        <w:rPr>
          <w:rFonts w:ascii="Times New Roman" w:hAnsi="Times New Roman" w:cs="Times New Roman"/>
        </w:rPr>
        <w:t xml:space="preserve"> dedicação à família.</w:t>
      </w: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60B91">
        <w:rPr>
          <w:rFonts w:ascii="Times New Roman" w:hAnsi="Times New Roman" w:cs="Times New Roman"/>
        </w:rPr>
        <w:t xml:space="preserve">Gomes </w:t>
      </w:r>
      <w:r w:rsidRPr="00F06728">
        <w:rPr>
          <w:rFonts w:ascii="Times New Roman" w:hAnsi="Times New Roman" w:cs="Times New Roman"/>
        </w:rPr>
        <w:t>et al</w:t>
      </w:r>
      <w:r w:rsidRPr="00B60B91">
        <w:rPr>
          <w:rFonts w:ascii="Times New Roman" w:hAnsi="Times New Roman" w:cs="Times New Roman"/>
          <w:i/>
        </w:rPr>
        <w:t>.</w:t>
      </w:r>
      <w:r w:rsidRPr="00B60B91">
        <w:rPr>
          <w:rFonts w:ascii="Times New Roman" w:hAnsi="Times New Roman" w:cs="Times New Roman"/>
        </w:rPr>
        <w:t xml:space="preserve"> (2017)</w:t>
      </w:r>
      <w:r w:rsidR="00DB75F8">
        <w:rPr>
          <w:rFonts w:ascii="Times New Roman" w:hAnsi="Times New Roman" w:cs="Times New Roman"/>
        </w:rPr>
        <w:t>,</w:t>
      </w:r>
      <w:r w:rsidRPr="00B60B91">
        <w:rPr>
          <w:rFonts w:ascii="Times New Roman" w:hAnsi="Times New Roman" w:cs="Times New Roman"/>
        </w:rPr>
        <w:t xml:space="preserve"> em seu estudo com 114 professores universitários da área da saúde de uma </w:t>
      </w:r>
      <w:r w:rsidRPr="009A0419">
        <w:rPr>
          <w:rFonts w:ascii="Times New Roman" w:eastAsia="Calibri" w:hAnsi="Times New Roman" w:cs="Times New Roman"/>
          <w:color w:val="000000" w:themeColor="text1"/>
          <w:lang w:val="pt-PT" w:eastAsia="pt-BR"/>
        </w:rPr>
        <w:t>instituição</w:t>
      </w:r>
      <w:r w:rsidRPr="00B60B91">
        <w:rPr>
          <w:rFonts w:ascii="Times New Roman" w:hAnsi="Times New Roman" w:cs="Times New Roman"/>
        </w:rPr>
        <w:t xml:space="preserve"> pública, relat</w:t>
      </w:r>
      <w:r w:rsidR="00237B86">
        <w:rPr>
          <w:rFonts w:ascii="Times New Roman" w:hAnsi="Times New Roman" w:cs="Times New Roman"/>
        </w:rPr>
        <w:t>aram</w:t>
      </w:r>
      <w:r w:rsidRPr="00B60B91">
        <w:rPr>
          <w:rFonts w:ascii="Times New Roman" w:hAnsi="Times New Roman" w:cs="Times New Roman"/>
        </w:rPr>
        <w:t xml:space="preserve"> diferenças significativas no referente ao domínio físico (dor e cansaco) e o psicológico (sentimentos negativos, auto estima) entre os sexos masculino e feminino. Homens apresentaram maior índice de qualidade de vida em </w:t>
      </w:r>
      <w:r w:rsidR="00155A2B" w:rsidRPr="00B60B91">
        <w:rPr>
          <w:rFonts w:ascii="Times New Roman" w:hAnsi="Times New Roman" w:cs="Times New Roman"/>
        </w:rPr>
        <w:t>relação</w:t>
      </w:r>
      <w:r w:rsidRPr="00B60B91">
        <w:rPr>
          <w:rFonts w:ascii="Times New Roman" w:hAnsi="Times New Roman" w:cs="Times New Roman"/>
        </w:rPr>
        <w:t>as</w:t>
      </w:r>
      <w:r w:rsidR="000505C4">
        <w:rPr>
          <w:rFonts w:ascii="Times New Roman" w:hAnsi="Times New Roman" w:cs="Times New Roman"/>
        </w:rPr>
        <w:t xml:space="preserve"> </w:t>
      </w:r>
      <w:r w:rsidRPr="00B60B91">
        <w:rPr>
          <w:rFonts w:ascii="Times New Roman" w:hAnsi="Times New Roman" w:cs="Times New Roman"/>
        </w:rPr>
        <w:t>mulheres o que foi justificado pela dupla jornada de trabalho enfrentado pelas mulheres, traba</w:t>
      </w:r>
      <w:r w:rsidR="00237B86">
        <w:rPr>
          <w:rFonts w:ascii="Times New Roman" w:hAnsi="Times New Roman" w:cs="Times New Roman"/>
        </w:rPr>
        <w:t>lho formal associado as  obrigaçõ</w:t>
      </w:r>
      <w:r w:rsidRPr="00B60B91">
        <w:rPr>
          <w:rFonts w:ascii="Times New Roman" w:hAnsi="Times New Roman" w:cs="Times New Roman"/>
        </w:rPr>
        <w:t>es domésticas e maternas.</w:t>
      </w: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3E36C7" w:rsidRDefault="00D96364" w:rsidP="00D96364">
      <w:pPr>
        <w:pStyle w:val="Default"/>
        <w:tabs>
          <w:tab w:val="left" w:pos="6946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4.5 </w:t>
      </w:r>
      <w:r w:rsidR="003E36C7" w:rsidRPr="00B60B91">
        <w:rPr>
          <w:rFonts w:ascii="Times New Roman" w:hAnsi="Times New Roman" w:cs="Times New Roman"/>
          <w:b/>
        </w:rPr>
        <w:t>Diferenças entre titulações e vínculos de trabalho</w:t>
      </w:r>
    </w:p>
    <w:p w:rsidR="00BE53FD" w:rsidRPr="00B60B91" w:rsidRDefault="00BE53FD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60B91">
        <w:rPr>
          <w:rFonts w:ascii="Times New Roman" w:hAnsi="Times New Roman" w:cs="Times New Roman"/>
        </w:rPr>
        <w:t xml:space="preserve">Koetz, Rempel e Périco(2013) apontam que professores de instituições comunitárias, doutores em relação a especialistas, apresentaram melhores escores de qualidade de vida docente, fato justificado pelo fato de que os especialistas nem sempre possuem vínculos de </w:t>
      </w:r>
      <w:r w:rsidR="00DB75F8">
        <w:rPr>
          <w:rFonts w:ascii="Times New Roman" w:hAnsi="Times New Roman" w:cs="Times New Roman"/>
        </w:rPr>
        <w:t>trabalho estáveis.</w:t>
      </w:r>
      <w:r w:rsidRPr="00B60B91">
        <w:rPr>
          <w:rFonts w:ascii="Times New Roman" w:hAnsi="Times New Roman" w:cs="Times New Roman"/>
        </w:rPr>
        <w:t xml:space="preserve"> Porém</w:t>
      </w:r>
      <w:r w:rsidR="00DB75F8">
        <w:rPr>
          <w:rFonts w:ascii="Times New Roman" w:hAnsi="Times New Roman" w:cs="Times New Roman"/>
        </w:rPr>
        <w:t>,</w:t>
      </w:r>
      <w:r w:rsidRPr="00B60B91">
        <w:rPr>
          <w:rFonts w:ascii="Times New Roman" w:hAnsi="Times New Roman" w:cs="Times New Roman"/>
        </w:rPr>
        <w:t xml:space="preserve"> Gomes </w:t>
      </w:r>
      <w:r w:rsidRPr="00F06728">
        <w:rPr>
          <w:rFonts w:ascii="Times New Roman" w:hAnsi="Times New Roman" w:cs="Times New Roman"/>
        </w:rPr>
        <w:t>et al</w:t>
      </w:r>
      <w:r w:rsidRPr="00B60B91">
        <w:rPr>
          <w:rFonts w:ascii="Times New Roman" w:hAnsi="Times New Roman" w:cs="Times New Roman"/>
          <w:i/>
        </w:rPr>
        <w:t>.</w:t>
      </w:r>
      <w:r w:rsidRPr="00B60B91">
        <w:rPr>
          <w:rFonts w:ascii="Times New Roman" w:hAnsi="Times New Roman" w:cs="Times New Roman"/>
        </w:rPr>
        <w:t xml:space="preserve"> (2</w:t>
      </w:r>
      <w:r w:rsidR="00857B9E">
        <w:rPr>
          <w:rFonts w:ascii="Times New Roman" w:hAnsi="Times New Roman" w:cs="Times New Roman"/>
        </w:rPr>
        <w:t>01</w:t>
      </w:r>
      <w:r w:rsidRPr="00B60B91">
        <w:rPr>
          <w:rFonts w:ascii="Times New Roman" w:hAnsi="Times New Roman" w:cs="Times New Roman"/>
        </w:rPr>
        <w:t>7)</w:t>
      </w:r>
      <w:r w:rsidR="00857B9E">
        <w:rPr>
          <w:rFonts w:ascii="Times New Roman" w:hAnsi="Times New Roman" w:cs="Times New Roman"/>
        </w:rPr>
        <w:t>,</w:t>
      </w:r>
      <w:r w:rsidRPr="00B60B91">
        <w:rPr>
          <w:rFonts w:ascii="Times New Roman" w:hAnsi="Times New Roman" w:cs="Times New Roman"/>
        </w:rPr>
        <w:t xml:space="preserve"> em seu estudo com 114 professores </w:t>
      </w:r>
      <w:r w:rsidR="00155A2B" w:rsidRPr="00B60B91">
        <w:rPr>
          <w:rFonts w:ascii="Times New Roman" w:hAnsi="Times New Roman" w:cs="Times New Roman"/>
        </w:rPr>
        <w:t>universitários</w:t>
      </w:r>
      <w:r w:rsidRPr="00B60B91">
        <w:rPr>
          <w:rFonts w:ascii="Times New Roman" w:hAnsi="Times New Roman" w:cs="Times New Roman"/>
        </w:rPr>
        <w:t xml:space="preserve"> da </w:t>
      </w:r>
      <w:r w:rsidR="00155A2B" w:rsidRPr="00B60B91">
        <w:rPr>
          <w:rFonts w:ascii="Times New Roman" w:hAnsi="Times New Roman" w:cs="Times New Roman"/>
        </w:rPr>
        <w:t>área</w:t>
      </w:r>
      <w:r w:rsidRPr="00B60B91">
        <w:rPr>
          <w:rFonts w:ascii="Times New Roman" w:hAnsi="Times New Roman" w:cs="Times New Roman"/>
        </w:rPr>
        <w:t xml:space="preserve"> da </w:t>
      </w:r>
      <w:r w:rsidR="00155A2B" w:rsidRPr="00B60B91">
        <w:rPr>
          <w:rFonts w:ascii="Times New Roman" w:hAnsi="Times New Roman" w:cs="Times New Roman"/>
        </w:rPr>
        <w:t>saúde</w:t>
      </w:r>
      <w:r w:rsidRPr="00B60B91">
        <w:rPr>
          <w:rFonts w:ascii="Times New Roman" w:hAnsi="Times New Roman" w:cs="Times New Roman"/>
        </w:rPr>
        <w:t xml:space="preserve"> de uma IES publica, relat</w:t>
      </w:r>
      <w:r w:rsidR="00857B9E">
        <w:rPr>
          <w:rFonts w:ascii="Times New Roman" w:hAnsi="Times New Roman" w:cs="Times New Roman"/>
        </w:rPr>
        <w:t>aram</w:t>
      </w:r>
      <w:r w:rsidRPr="00B60B91">
        <w:rPr>
          <w:rFonts w:ascii="Times New Roman" w:hAnsi="Times New Roman" w:cs="Times New Roman"/>
        </w:rPr>
        <w:t xml:space="preserve"> satisfação entre os docentes, com suas </w:t>
      </w:r>
      <w:r w:rsidR="00155A2B" w:rsidRPr="00B60B91">
        <w:rPr>
          <w:rFonts w:ascii="Times New Roman" w:hAnsi="Times New Roman" w:cs="Times New Roman"/>
        </w:rPr>
        <w:t>condições</w:t>
      </w:r>
      <w:r w:rsidRPr="00B60B91">
        <w:rPr>
          <w:rFonts w:ascii="Times New Roman" w:hAnsi="Times New Roman" w:cs="Times New Roman"/>
        </w:rPr>
        <w:t xml:space="preserve"> de trabalho, independente do vínculo empregatício.</w:t>
      </w: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60B91">
        <w:rPr>
          <w:rFonts w:ascii="Times New Roman" w:hAnsi="Times New Roman" w:cs="Times New Roman"/>
        </w:rPr>
        <w:t>Tal fato demonstra a necessidade de aprofundar os estudos referentes aos vínculos de trabalho.</w:t>
      </w: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3E36C7" w:rsidRDefault="00D96364" w:rsidP="00D96364">
      <w:pPr>
        <w:pStyle w:val="Default"/>
        <w:tabs>
          <w:tab w:val="left" w:pos="6946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4.6 </w:t>
      </w:r>
      <w:r w:rsidR="003E36C7" w:rsidRPr="00B60B91">
        <w:rPr>
          <w:rFonts w:ascii="Times New Roman" w:hAnsi="Times New Roman" w:cs="Times New Roman"/>
          <w:b/>
        </w:rPr>
        <w:t>Fatores de Satisfação no trabalho</w:t>
      </w:r>
    </w:p>
    <w:p w:rsidR="00BE53FD" w:rsidRPr="00B60B91" w:rsidRDefault="00BE53FD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3E36C7" w:rsidRPr="00B60B91" w:rsidRDefault="00385058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 geral, o</w:t>
      </w:r>
      <w:r w:rsidR="003E36C7" w:rsidRPr="00B60B91">
        <w:rPr>
          <w:rFonts w:ascii="Times New Roman" w:hAnsi="Times New Roman" w:cs="Times New Roman"/>
        </w:rPr>
        <w:t xml:space="preserve">s </w:t>
      </w:r>
      <w:r w:rsidR="003E36C7" w:rsidRPr="009A0419">
        <w:rPr>
          <w:rFonts w:ascii="Times New Roman" w:eastAsia="Calibri" w:hAnsi="Times New Roman" w:cs="Times New Roman"/>
          <w:color w:val="000000" w:themeColor="text1"/>
          <w:lang w:val="pt-PT" w:eastAsia="pt-BR"/>
        </w:rPr>
        <w:t>professores</w:t>
      </w:r>
      <w:r>
        <w:rPr>
          <w:rFonts w:ascii="Times New Roman" w:hAnsi="Times New Roman" w:cs="Times New Roman"/>
        </w:rPr>
        <w:t xml:space="preserve"> apresentaram</w:t>
      </w:r>
      <w:r w:rsidR="003E36C7" w:rsidRPr="00B60B91">
        <w:rPr>
          <w:rFonts w:ascii="Times New Roman" w:hAnsi="Times New Roman" w:cs="Times New Roman"/>
        </w:rPr>
        <w:t xml:space="preserve"> bons níveis de satisfação no trabalho. O fator de satisfação mais citado</w:t>
      </w:r>
      <w:r w:rsidR="00857B9E">
        <w:rPr>
          <w:rFonts w:ascii="Times New Roman" w:hAnsi="Times New Roman" w:cs="Times New Roman"/>
        </w:rPr>
        <w:t>, em</w:t>
      </w:r>
      <w:r w:rsidR="003E36C7" w:rsidRPr="00B60B91">
        <w:rPr>
          <w:rFonts w:ascii="Times New Roman" w:hAnsi="Times New Roman" w:cs="Times New Roman"/>
        </w:rPr>
        <w:t xml:space="preserve"> 60% dos artigos</w:t>
      </w:r>
      <w:r w:rsidR="00857B9E">
        <w:rPr>
          <w:rFonts w:ascii="Times New Roman" w:hAnsi="Times New Roman" w:cs="Times New Roman"/>
        </w:rPr>
        <w:t>,</w:t>
      </w:r>
      <w:r w:rsidR="003E36C7" w:rsidRPr="00B60B91">
        <w:rPr>
          <w:rFonts w:ascii="Times New Roman" w:hAnsi="Times New Roman" w:cs="Times New Roman"/>
        </w:rPr>
        <w:t xml:space="preserve"> foi a realização do trabalho docente em si.</w:t>
      </w: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60B91">
        <w:rPr>
          <w:rFonts w:ascii="Times New Roman" w:hAnsi="Times New Roman" w:cs="Times New Roman"/>
        </w:rPr>
        <w:t xml:space="preserve">Nunes </w:t>
      </w:r>
      <w:r w:rsidR="00037C2A">
        <w:rPr>
          <w:rFonts w:ascii="Times New Roman" w:hAnsi="Times New Roman" w:cs="Times New Roman"/>
        </w:rPr>
        <w:t>e colaboradores</w:t>
      </w:r>
      <w:r w:rsidRPr="00B60B91">
        <w:rPr>
          <w:rFonts w:ascii="Times New Roman" w:hAnsi="Times New Roman" w:cs="Times New Roman"/>
        </w:rPr>
        <w:t xml:space="preserve"> (2014) citaram que os docentes gostam do trabalho que executam, como por exemplo a </w:t>
      </w:r>
      <w:r w:rsidRPr="009A0419">
        <w:rPr>
          <w:rFonts w:ascii="Times New Roman" w:eastAsia="Calibri" w:hAnsi="Times New Roman" w:cs="Times New Roman"/>
          <w:color w:val="000000" w:themeColor="text1"/>
          <w:lang w:val="pt-PT" w:eastAsia="pt-BR"/>
        </w:rPr>
        <w:t>produção</w:t>
      </w:r>
      <w:r w:rsidRPr="00B60B91">
        <w:rPr>
          <w:rFonts w:ascii="Times New Roman" w:hAnsi="Times New Roman" w:cs="Times New Roman"/>
        </w:rPr>
        <w:t xml:space="preserve"> acadêmica, a formação profissional de alunos, e as contribuições para o avanço científico, e também o ganho financeiro e o reconhecimento por pares, estudantes e comunidade em geral.</w:t>
      </w: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60B91">
        <w:rPr>
          <w:rFonts w:ascii="Times New Roman" w:hAnsi="Times New Roman" w:cs="Times New Roman"/>
        </w:rPr>
        <w:lastRenderedPageBreak/>
        <w:t xml:space="preserve">Afetos positivos foram prevalentes em relação aos afetos negativos, a </w:t>
      </w:r>
      <w:r w:rsidR="00155A2B" w:rsidRPr="00B60B91">
        <w:rPr>
          <w:rFonts w:ascii="Times New Roman" w:hAnsi="Times New Roman" w:cs="Times New Roman"/>
        </w:rPr>
        <w:t>satisfação</w:t>
      </w:r>
      <w:r w:rsidRPr="00B60B91">
        <w:rPr>
          <w:rFonts w:ascii="Times New Roman" w:hAnsi="Times New Roman" w:cs="Times New Roman"/>
        </w:rPr>
        <w:t xml:space="preserve"> dos docentes esteve relacionada ao trabalho como fator de contribuição para conquista de objetivos pessoais (TRALDI; DEMO, 2012), assim como ao fator de realização de uma vocação</w:t>
      </w:r>
      <w:r w:rsidR="00857B9E">
        <w:rPr>
          <w:rFonts w:ascii="Times New Roman" w:hAnsi="Times New Roman" w:cs="Times New Roman"/>
        </w:rPr>
        <w:t>,</w:t>
      </w:r>
      <w:r w:rsidRPr="00B60B91">
        <w:rPr>
          <w:rFonts w:ascii="Times New Roman" w:hAnsi="Times New Roman" w:cs="Times New Roman"/>
        </w:rPr>
        <w:t xml:space="preserve"> citado por Cardoso e Costa (2016) em estudo com docentes de nutrição, onde foi encontrada uma taxa superior a 70% de satisfação no trabalho.</w:t>
      </w: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3E36C7" w:rsidRDefault="00D96364" w:rsidP="00D96364">
      <w:pPr>
        <w:pStyle w:val="Default"/>
        <w:tabs>
          <w:tab w:val="left" w:pos="6946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4.7 </w:t>
      </w:r>
      <w:r w:rsidR="003E36C7" w:rsidRPr="00B60B91">
        <w:rPr>
          <w:rFonts w:ascii="Times New Roman" w:hAnsi="Times New Roman" w:cs="Times New Roman"/>
          <w:b/>
        </w:rPr>
        <w:t>Fatores de insatisfação no trabalho</w:t>
      </w:r>
    </w:p>
    <w:p w:rsidR="00BE53FD" w:rsidRPr="00B60B91" w:rsidRDefault="00BE53FD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60B91">
        <w:rPr>
          <w:rFonts w:ascii="Times New Roman" w:hAnsi="Times New Roman" w:cs="Times New Roman"/>
        </w:rPr>
        <w:t>O fator de insatisfação mais citado</w:t>
      </w:r>
      <w:r w:rsidR="00385058">
        <w:rPr>
          <w:rFonts w:ascii="Times New Roman" w:hAnsi="Times New Roman" w:cs="Times New Roman"/>
        </w:rPr>
        <w:t>,</w:t>
      </w:r>
      <w:r w:rsidRPr="00B60B91">
        <w:rPr>
          <w:rFonts w:ascii="Times New Roman" w:hAnsi="Times New Roman" w:cs="Times New Roman"/>
        </w:rPr>
        <w:t xml:space="preserve"> e também fator de precarização no trabalho (SOUZA </w:t>
      </w:r>
      <w:r w:rsidRPr="00F06728">
        <w:rPr>
          <w:rFonts w:ascii="Times New Roman" w:hAnsi="Times New Roman" w:cs="Times New Roman"/>
        </w:rPr>
        <w:t>et al</w:t>
      </w:r>
      <w:r w:rsidRPr="00B60B91">
        <w:rPr>
          <w:rFonts w:ascii="Times New Roman" w:hAnsi="Times New Roman" w:cs="Times New Roman"/>
          <w:i/>
        </w:rPr>
        <w:t>.</w:t>
      </w:r>
      <w:r w:rsidRPr="00B60B91">
        <w:rPr>
          <w:rFonts w:ascii="Times New Roman" w:hAnsi="Times New Roman" w:cs="Times New Roman"/>
        </w:rPr>
        <w:t>, 2017 )</w:t>
      </w:r>
      <w:r w:rsidR="00385058">
        <w:rPr>
          <w:rFonts w:ascii="Times New Roman" w:hAnsi="Times New Roman" w:cs="Times New Roman"/>
        </w:rPr>
        <w:t>,</w:t>
      </w:r>
      <w:r w:rsidRPr="00B60B91">
        <w:rPr>
          <w:rFonts w:ascii="Times New Roman" w:hAnsi="Times New Roman" w:cs="Times New Roman"/>
        </w:rPr>
        <w:t xml:space="preserve"> foi a sobrecarga de trabalho, citado em mais de 70% dos artigos da amostra.</w:t>
      </w: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60B91">
        <w:rPr>
          <w:rFonts w:ascii="Times New Roman" w:hAnsi="Times New Roman" w:cs="Times New Roman"/>
        </w:rPr>
        <w:t xml:space="preserve">Nunes </w:t>
      </w:r>
      <w:r w:rsidRPr="00F06728">
        <w:rPr>
          <w:rFonts w:ascii="Times New Roman" w:hAnsi="Times New Roman" w:cs="Times New Roman"/>
        </w:rPr>
        <w:t>et al</w:t>
      </w:r>
      <w:r w:rsidR="00857B9E">
        <w:rPr>
          <w:rFonts w:ascii="Times New Roman" w:hAnsi="Times New Roman" w:cs="Times New Roman"/>
        </w:rPr>
        <w:t>. (2014) relataram</w:t>
      </w:r>
      <w:r w:rsidRPr="00B60B91">
        <w:rPr>
          <w:rFonts w:ascii="Times New Roman" w:hAnsi="Times New Roman" w:cs="Times New Roman"/>
        </w:rPr>
        <w:t xml:space="preserve"> que docentes se sentem insatisfeitos com o excesso de trabalho, sendo que entre os </w:t>
      </w:r>
      <w:r w:rsidRPr="009A0419">
        <w:rPr>
          <w:rFonts w:ascii="Times New Roman" w:eastAsia="Calibri" w:hAnsi="Times New Roman" w:cs="Times New Roman"/>
          <w:color w:val="000000" w:themeColor="text1"/>
          <w:lang w:val="pt-PT" w:eastAsia="pt-BR"/>
        </w:rPr>
        <w:t>fatores</w:t>
      </w:r>
      <w:r w:rsidRPr="00B60B91">
        <w:rPr>
          <w:rFonts w:ascii="Times New Roman" w:hAnsi="Times New Roman" w:cs="Times New Roman"/>
        </w:rPr>
        <w:t xml:space="preserve"> de insatisfação destacaram-se: </w:t>
      </w:r>
      <w:r w:rsidR="00857B9E">
        <w:rPr>
          <w:rFonts w:ascii="Times New Roman" w:hAnsi="Times New Roman" w:cs="Times New Roman"/>
        </w:rPr>
        <w:t>o</w:t>
      </w:r>
      <w:r w:rsidRPr="00B60B91">
        <w:rPr>
          <w:rFonts w:ascii="Times New Roman" w:hAnsi="Times New Roman" w:cs="Times New Roman"/>
        </w:rPr>
        <w:t xml:space="preserve"> fato do tempo dedicado ao trabalho ter invadido a vida pessoal; a falta de apoio governamental para o trabalho; a falta de dinheiro para o lazer devido baixos salários e por fim  o excesso de demandas de produção.</w:t>
      </w: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60B91">
        <w:rPr>
          <w:rFonts w:ascii="Times New Roman" w:hAnsi="Times New Roman" w:cs="Times New Roman"/>
        </w:rPr>
        <w:t>Outros fatores de insatisfação incluíram estrutura física da universidade, sentimento de desvalorização, relação</w:t>
      </w:r>
      <w:r w:rsidR="000505C4">
        <w:rPr>
          <w:rFonts w:ascii="Times New Roman" w:hAnsi="Times New Roman" w:cs="Times New Roman"/>
        </w:rPr>
        <w:t xml:space="preserve"> </w:t>
      </w:r>
      <w:r w:rsidRPr="009A0419">
        <w:rPr>
          <w:rFonts w:ascii="Times New Roman" w:eastAsia="Calibri" w:hAnsi="Times New Roman" w:cs="Times New Roman"/>
          <w:color w:val="000000" w:themeColor="text1"/>
          <w:lang w:val="pt-PT" w:eastAsia="pt-BR"/>
        </w:rPr>
        <w:t>com</w:t>
      </w:r>
      <w:r w:rsidRPr="00B60B91">
        <w:rPr>
          <w:rFonts w:ascii="Times New Roman" w:hAnsi="Times New Roman" w:cs="Times New Roman"/>
        </w:rPr>
        <w:t xml:space="preserve"> colegas e gestores e também com os alunos quando há desinteresse e falta de respeito por parte desses (CARDOSO; COSTA, 2016). </w:t>
      </w: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60B91">
        <w:rPr>
          <w:rFonts w:ascii="Times New Roman" w:hAnsi="Times New Roman" w:cs="Times New Roman"/>
        </w:rPr>
        <w:t xml:space="preserve">O salário de forma geral não foi considerado fator de insatisfação, porém Gomes </w:t>
      </w:r>
      <w:r w:rsidRPr="00F06728">
        <w:rPr>
          <w:rFonts w:ascii="Times New Roman" w:hAnsi="Times New Roman" w:cs="Times New Roman"/>
        </w:rPr>
        <w:t>et al</w:t>
      </w:r>
      <w:r w:rsidRPr="00B60B91">
        <w:rPr>
          <w:rFonts w:ascii="Times New Roman" w:hAnsi="Times New Roman" w:cs="Times New Roman"/>
        </w:rPr>
        <w:t>. (2017)</w:t>
      </w:r>
      <w:r w:rsidR="00857B9E">
        <w:rPr>
          <w:rFonts w:ascii="Times New Roman" w:hAnsi="Times New Roman" w:cs="Times New Roman"/>
        </w:rPr>
        <w:t>,</w:t>
      </w:r>
      <w:r w:rsidRPr="00B60B91">
        <w:rPr>
          <w:rFonts w:ascii="Times New Roman" w:hAnsi="Times New Roman" w:cs="Times New Roman"/>
        </w:rPr>
        <w:t xml:space="preserve"> em estudo com </w:t>
      </w:r>
      <w:r w:rsidR="00857B9E">
        <w:rPr>
          <w:rFonts w:ascii="Times New Roman" w:hAnsi="Times New Roman" w:cs="Times New Roman"/>
        </w:rPr>
        <w:t>p</w:t>
      </w:r>
      <w:r w:rsidRPr="00B60B91">
        <w:rPr>
          <w:rFonts w:ascii="Times New Roman" w:hAnsi="Times New Roman" w:cs="Times New Roman"/>
        </w:rPr>
        <w:t>rofessores da área da saúde de instituição pública, encontr</w:t>
      </w:r>
      <w:r w:rsidR="00857B9E">
        <w:rPr>
          <w:rFonts w:ascii="Times New Roman" w:hAnsi="Times New Roman" w:cs="Times New Roman"/>
        </w:rPr>
        <w:t>aram</w:t>
      </w:r>
      <w:r w:rsidRPr="00B60B91">
        <w:rPr>
          <w:rFonts w:ascii="Times New Roman" w:hAnsi="Times New Roman" w:cs="Times New Roman"/>
        </w:rPr>
        <w:t xml:space="preserve"> satisfação intermedia</w:t>
      </w:r>
      <w:r w:rsidR="00857B9E">
        <w:rPr>
          <w:rFonts w:ascii="Times New Roman" w:hAnsi="Times New Roman" w:cs="Times New Roman"/>
        </w:rPr>
        <w:t>á</w:t>
      </w:r>
      <w:r w:rsidRPr="00B60B91">
        <w:rPr>
          <w:rFonts w:ascii="Times New Roman" w:hAnsi="Times New Roman" w:cs="Times New Roman"/>
        </w:rPr>
        <w:t xml:space="preserve">ria no trabalho e </w:t>
      </w:r>
      <w:r w:rsidRPr="009A0419">
        <w:rPr>
          <w:rFonts w:ascii="Times New Roman" w:eastAsia="Calibri" w:hAnsi="Times New Roman" w:cs="Times New Roman"/>
          <w:color w:val="000000" w:themeColor="text1"/>
          <w:lang w:val="pt-PT" w:eastAsia="pt-BR"/>
        </w:rPr>
        <w:t>justific</w:t>
      </w:r>
      <w:r w:rsidR="00857B9E">
        <w:rPr>
          <w:rFonts w:ascii="Times New Roman" w:eastAsia="Calibri" w:hAnsi="Times New Roman" w:cs="Times New Roman"/>
          <w:color w:val="000000" w:themeColor="text1"/>
          <w:lang w:val="pt-PT" w:eastAsia="pt-BR"/>
        </w:rPr>
        <w:t>aram</w:t>
      </w:r>
      <w:r w:rsidRPr="00B60B91">
        <w:rPr>
          <w:rFonts w:ascii="Times New Roman" w:hAnsi="Times New Roman" w:cs="Times New Roman"/>
        </w:rPr>
        <w:t xml:space="preserve"> tal aspecto por insatisfação </w:t>
      </w:r>
      <w:r w:rsidR="00155A2B" w:rsidRPr="00B60B91">
        <w:rPr>
          <w:rFonts w:ascii="Times New Roman" w:hAnsi="Times New Roman" w:cs="Times New Roman"/>
        </w:rPr>
        <w:t>econômica</w:t>
      </w:r>
      <w:r w:rsidRPr="00B60B91">
        <w:rPr>
          <w:rFonts w:ascii="Times New Roman" w:hAnsi="Times New Roman" w:cs="Times New Roman"/>
        </w:rPr>
        <w:t xml:space="preserve">/politica, o que foi correlacionado a salários baixos. </w:t>
      </w: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3E36C7" w:rsidRDefault="00D96364" w:rsidP="00D96364">
      <w:pPr>
        <w:pStyle w:val="Default"/>
        <w:tabs>
          <w:tab w:val="left" w:pos="6946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4.8 </w:t>
      </w:r>
      <w:r w:rsidR="00155A2B" w:rsidRPr="00B60B91">
        <w:rPr>
          <w:rFonts w:ascii="Times New Roman" w:hAnsi="Times New Roman" w:cs="Times New Roman"/>
          <w:b/>
        </w:rPr>
        <w:t>Instituições</w:t>
      </w:r>
      <w:r w:rsidR="003E36C7" w:rsidRPr="00B60B91">
        <w:rPr>
          <w:rFonts w:ascii="Times New Roman" w:hAnsi="Times New Roman" w:cs="Times New Roman"/>
          <w:b/>
        </w:rPr>
        <w:t xml:space="preserve"> privadas comparadas com as publicas</w:t>
      </w:r>
    </w:p>
    <w:p w:rsidR="00BE53FD" w:rsidRPr="00B60B91" w:rsidRDefault="00BE53FD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3E36C7" w:rsidRPr="00385058" w:rsidRDefault="00385058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amostra estudada, </w:t>
      </w:r>
      <w:r w:rsidR="003E36C7" w:rsidRPr="00385058">
        <w:rPr>
          <w:rFonts w:ascii="Times New Roman" w:hAnsi="Times New Roman" w:cs="Times New Roman"/>
        </w:rPr>
        <w:t xml:space="preserve">21% dos estudos realizaram </w:t>
      </w:r>
      <w:r>
        <w:rPr>
          <w:rFonts w:ascii="Times New Roman" w:hAnsi="Times New Roman" w:cs="Times New Roman"/>
        </w:rPr>
        <w:t>pesquisas</w:t>
      </w:r>
      <w:r w:rsidR="003E36C7" w:rsidRPr="00385058">
        <w:rPr>
          <w:rFonts w:ascii="Times New Roman" w:hAnsi="Times New Roman" w:cs="Times New Roman"/>
        </w:rPr>
        <w:t xml:space="preserve"> com professores de instituições públicas e privadas. </w:t>
      </w:r>
      <w:r w:rsidR="00155A2B" w:rsidRPr="00AF7F40">
        <w:rPr>
          <w:rFonts w:ascii="Times New Roman" w:hAnsi="Times New Roman" w:cs="Times New Roman"/>
        </w:rPr>
        <w:t>Araújo</w:t>
      </w:r>
      <w:r w:rsidR="003E36C7" w:rsidRPr="00385058">
        <w:rPr>
          <w:rFonts w:ascii="Times New Roman" w:hAnsi="Times New Roman" w:cs="Times New Roman"/>
        </w:rPr>
        <w:t xml:space="preserve">, Miranda e </w:t>
      </w:r>
      <w:r>
        <w:rPr>
          <w:rFonts w:ascii="Times New Roman" w:hAnsi="Times New Roman" w:cs="Times New Roman"/>
        </w:rPr>
        <w:t>Pereira (</w:t>
      </w:r>
      <w:r w:rsidR="003E36C7" w:rsidRPr="00385058">
        <w:rPr>
          <w:rFonts w:ascii="Times New Roman" w:hAnsi="Times New Roman" w:cs="Times New Roman"/>
        </w:rPr>
        <w:t>2017) relataram que 67,3% (n= 641) dos professores de contabilidade, apresentaram sentimentos positivos em relação ao trabalho, porém os sentimentos positivos mais representativos (</w:t>
      </w:r>
      <w:r w:rsidR="00155A2B" w:rsidRPr="00385058">
        <w:rPr>
          <w:rFonts w:ascii="Times New Roman" w:hAnsi="Times New Roman" w:cs="Times New Roman"/>
        </w:rPr>
        <w:t>entusiasmo, satisfação</w:t>
      </w:r>
      <w:r w:rsidR="003E36C7" w:rsidRPr="00385058">
        <w:rPr>
          <w:rFonts w:ascii="Times New Roman" w:hAnsi="Times New Roman" w:cs="Times New Roman"/>
        </w:rPr>
        <w:t xml:space="preserve"> e realização) foram maiores nas instituições privadas que nas públicas e o sentimento negativo de preocupação foi maior nas instituições públicas. </w:t>
      </w:r>
    </w:p>
    <w:p w:rsidR="003E36C7" w:rsidRPr="00385058" w:rsidRDefault="00155A2B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5058">
        <w:rPr>
          <w:rFonts w:ascii="Times New Roman" w:hAnsi="Times New Roman" w:cs="Times New Roman"/>
        </w:rPr>
        <w:t>Conceição</w:t>
      </w:r>
      <w:r w:rsidR="000505C4">
        <w:rPr>
          <w:rFonts w:ascii="Times New Roman" w:hAnsi="Times New Roman" w:cs="Times New Roman"/>
        </w:rPr>
        <w:t xml:space="preserve"> </w:t>
      </w:r>
      <w:r w:rsidR="003E36C7" w:rsidRPr="00F06728">
        <w:rPr>
          <w:rFonts w:ascii="Times New Roman" w:hAnsi="Times New Roman" w:cs="Times New Roman"/>
        </w:rPr>
        <w:t>et al</w:t>
      </w:r>
      <w:r w:rsidR="003E36C7" w:rsidRPr="00385058">
        <w:rPr>
          <w:rFonts w:ascii="Times New Roman" w:hAnsi="Times New Roman" w:cs="Times New Roman"/>
        </w:rPr>
        <w:t xml:space="preserve">. (2012) </w:t>
      </w:r>
      <w:r w:rsidR="001710B7">
        <w:rPr>
          <w:rFonts w:ascii="Times New Roman" w:hAnsi="Times New Roman" w:cs="Times New Roman"/>
        </w:rPr>
        <w:t>compararam</w:t>
      </w:r>
      <w:r w:rsidR="003E36C7" w:rsidRPr="00385058">
        <w:rPr>
          <w:rFonts w:ascii="Times New Roman" w:hAnsi="Times New Roman" w:cs="Times New Roman"/>
        </w:rPr>
        <w:t xml:space="preserve"> universidades públicas, fed</w:t>
      </w:r>
      <w:r w:rsidR="001710B7">
        <w:rPr>
          <w:rFonts w:ascii="Times New Roman" w:hAnsi="Times New Roman" w:cs="Times New Roman"/>
        </w:rPr>
        <w:t xml:space="preserve">erais e particulares, em um estudo sobre </w:t>
      </w:r>
      <w:r w:rsidR="001710B7" w:rsidRPr="00385058">
        <w:rPr>
          <w:rFonts w:ascii="Times New Roman" w:hAnsi="Times New Roman" w:cs="Times New Roman"/>
        </w:rPr>
        <w:t>qualidade de vida global</w:t>
      </w:r>
      <w:r w:rsidR="000505C4">
        <w:rPr>
          <w:rFonts w:ascii="Times New Roman" w:hAnsi="Times New Roman" w:cs="Times New Roman"/>
        </w:rPr>
        <w:t xml:space="preserve"> </w:t>
      </w:r>
      <w:r w:rsidR="003E36C7" w:rsidRPr="00385058">
        <w:rPr>
          <w:rFonts w:ascii="Times New Roman" w:hAnsi="Times New Roman" w:cs="Times New Roman"/>
        </w:rPr>
        <w:t xml:space="preserve">com 38 docentes </w:t>
      </w:r>
      <w:r w:rsidR="003E36C7" w:rsidRPr="00AF7F40">
        <w:rPr>
          <w:rFonts w:ascii="Times New Roman" w:hAnsi="Times New Roman" w:cs="Times New Roman"/>
        </w:rPr>
        <w:t>enfermeiros</w:t>
      </w:r>
      <w:r w:rsidR="001710B7">
        <w:rPr>
          <w:rFonts w:ascii="Times New Roman" w:hAnsi="Times New Roman" w:cs="Times New Roman"/>
        </w:rPr>
        <w:t>. S</w:t>
      </w:r>
      <w:r w:rsidR="003E36C7" w:rsidRPr="00385058">
        <w:rPr>
          <w:rFonts w:ascii="Times New Roman" w:hAnsi="Times New Roman" w:cs="Times New Roman"/>
        </w:rPr>
        <w:t xml:space="preserve">omente os professores da universidade privada tiveram minoria no escore “bom”, porém no geral os </w:t>
      </w:r>
      <w:r w:rsidR="003E36C7" w:rsidRPr="00385058">
        <w:rPr>
          <w:rFonts w:ascii="Times New Roman" w:hAnsi="Times New Roman" w:cs="Times New Roman"/>
        </w:rPr>
        <w:lastRenderedPageBreak/>
        <w:t xml:space="preserve">docentes demonstraram-se satisfeitos. Os maiores escores foram nos domínios relações sociais, meio ambiente e psicológico, e os menores nos domínios físico e psicológico justificado pelo fato que as enfermeiras trabalham no hospital em escala noturna, e o cansaço se relaciona a </w:t>
      </w:r>
      <w:r w:rsidRPr="00385058">
        <w:rPr>
          <w:rFonts w:ascii="Times New Roman" w:hAnsi="Times New Roman" w:cs="Times New Roman"/>
        </w:rPr>
        <w:t>especificidade do</w:t>
      </w:r>
      <w:r w:rsidR="003E36C7" w:rsidRPr="00385058">
        <w:rPr>
          <w:rFonts w:ascii="Times New Roman" w:hAnsi="Times New Roman" w:cs="Times New Roman"/>
        </w:rPr>
        <w:t xml:space="preserve"> processo de trabalho associado às atividades de ensino, </w:t>
      </w:r>
      <w:r w:rsidRPr="00385058">
        <w:rPr>
          <w:rFonts w:ascii="Times New Roman" w:hAnsi="Times New Roman" w:cs="Times New Roman"/>
        </w:rPr>
        <w:t>pesquisa, extensão</w:t>
      </w:r>
      <w:r w:rsidR="003E36C7" w:rsidRPr="00385058">
        <w:rPr>
          <w:rFonts w:ascii="Times New Roman" w:hAnsi="Times New Roman" w:cs="Times New Roman"/>
        </w:rPr>
        <w:t xml:space="preserve"> e administração .</w:t>
      </w: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3E36C7" w:rsidRPr="00B60B91" w:rsidRDefault="00D96364" w:rsidP="004A79D1">
      <w:pPr>
        <w:pStyle w:val="Default"/>
        <w:tabs>
          <w:tab w:val="left" w:pos="6946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037C2A">
        <w:rPr>
          <w:rFonts w:ascii="Times New Roman" w:hAnsi="Times New Roman" w:cs="Times New Roman"/>
          <w:b/>
        </w:rPr>
        <w:t xml:space="preserve"> </w:t>
      </w:r>
      <w:r w:rsidR="003E36C7" w:rsidRPr="00B60B91">
        <w:rPr>
          <w:rFonts w:ascii="Times New Roman" w:hAnsi="Times New Roman" w:cs="Times New Roman"/>
          <w:b/>
        </w:rPr>
        <w:t>CONSIDERAÇÕES FINAIS</w:t>
      </w:r>
    </w:p>
    <w:p w:rsidR="003E36C7" w:rsidRPr="00385058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60B91">
        <w:rPr>
          <w:rFonts w:ascii="Times New Roman" w:hAnsi="Times New Roman" w:cs="Times New Roman"/>
        </w:rPr>
        <w:t xml:space="preserve">Esse estudo </w:t>
      </w:r>
      <w:r w:rsidR="00157445">
        <w:rPr>
          <w:rFonts w:ascii="Times New Roman" w:hAnsi="Times New Roman" w:cs="Times New Roman"/>
        </w:rPr>
        <w:t>permitiu</w:t>
      </w:r>
      <w:r w:rsidRPr="00B60B91">
        <w:rPr>
          <w:rFonts w:ascii="Times New Roman" w:hAnsi="Times New Roman" w:cs="Times New Roman"/>
        </w:rPr>
        <w:t xml:space="preserve"> caracterizar a qualidade de vida geral do docentes de instituições de</w:t>
      </w:r>
      <w:r w:rsidR="00157445">
        <w:rPr>
          <w:rFonts w:ascii="Times New Roman" w:hAnsi="Times New Roman" w:cs="Times New Roman"/>
        </w:rPr>
        <w:t xml:space="preserve"> ensino superior como sendo boa e </w:t>
      </w:r>
      <w:r w:rsidRPr="00B60B91">
        <w:rPr>
          <w:rFonts w:ascii="Times New Roman" w:hAnsi="Times New Roman" w:cs="Times New Roman"/>
        </w:rPr>
        <w:t xml:space="preserve">a satisfação no </w:t>
      </w:r>
      <w:r w:rsidR="00157445">
        <w:rPr>
          <w:rFonts w:ascii="Times New Roman" w:hAnsi="Times New Roman" w:cs="Times New Roman"/>
        </w:rPr>
        <w:t>t</w:t>
      </w:r>
      <w:r w:rsidRPr="00B60B91">
        <w:rPr>
          <w:rFonts w:ascii="Times New Roman" w:hAnsi="Times New Roman" w:cs="Times New Roman"/>
        </w:rPr>
        <w:t xml:space="preserve">rabalho </w:t>
      </w:r>
      <w:r w:rsidR="00157445">
        <w:rPr>
          <w:rFonts w:ascii="Times New Roman" w:hAnsi="Times New Roman" w:cs="Times New Roman"/>
        </w:rPr>
        <w:t xml:space="preserve">como </w:t>
      </w:r>
      <w:r w:rsidRPr="00B60B91">
        <w:rPr>
          <w:rFonts w:ascii="Times New Roman" w:hAnsi="Times New Roman" w:cs="Times New Roman"/>
        </w:rPr>
        <w:t>satisfatória.</w:t>
      </w: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60B91">
        <w:rPr>
          <w:rFonts w:ascii="Times New Roman" w:hAnsi="Times New Roman" w:cs="Times New Roman"/>
        </w:rPr>
        <w:t xml:space="preserve">O </w:t>
      </w:r>
      <w:r w:rsidRPr="00385058">
        <w:rPr>
          <w:rFonts w:ascii="Times New Roman" w:hAnsi="Times New Roman" w:cs="Times New Roman"/>
        </w:rPr>
        <w:t>trabalho</w:t>
      </w:r>
      <w:r w:rsidRPr="00B60B91">
        <w:rPr>
          <w:rFonts w:ascii="Times New Roman" w:hAnsi="Times New Roman" w:cs="Times New Roman"/>
        </w:rPr>
        <w:t xml:space="preserve"> docente foi considerado de grande estima, o prazer em fazer o que gosta, o reconhecimento profissional e a contribuição social na formação de novos profissionais, foram citados pelos docentes como fatores de satisfação.</w:t>
      </w: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60B91">
        <w:rPr>
          <w:rFonts w:ascii="Times New Roman" w:hAnsi="Times New Roman" w:cs="Times New Roman"/>
        </w:rPr>
        <w:t xml:space="preserve">A sobrecarga de trabalho foi o fator mais citado como fator de insatisfação no trabalho, como também fator </w:t>
      </w:r>
      <w:r w:rsidR="00155A2B">
        <w:rPr>
          <w:rFonts w:ascii="Times New Roman" w:hAnsi="Times New Roman" w:cs="Times New Roman"/>
        </w:rPr>
        <w:t>determinante</w:t>
      </w:r>
      <w:r w:rsidRPr="00B60B91">
        <w:rPr>
          <w:rFonts w:ascii="Times New Roman" w:hAnsi="Times New Roman" w:cs="Times New Roman"/>
        </w:rPr>
        <w:t xml:space="preserve"> no prejuízo da qualidade de vida docente. Sendo importante a readequação do processo de trabalho desses profissionais.</w:t>
      </w:r>
    </w:p>
    <w:p w:rsidR="003E36C7" w:rsidRPr="00B60B91" w:rsidRDefault="003E36C7" w:rsidP="004A79D1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60B91">
        <w:rPr>
          <w:rFonts w:ascii="Times New Roman" w:hAnsi="Times New Roman" w:cs="Times New Roman"/>
        </w:rPr>
        <w:t xml:space="preserve">Alguns fatores ainda precisam ser estudados de forma mais </w:t>
      </w:r>
      <w:r w:rsidR="00155A2B" w:rsidRPr="00B60B91">
        <w:rPr>
          <w:rFonts w:ascii="Times New Roman" w:hAnsi="Times New Roman" w:cs="Times New Roman"/>
        </w:rPr>
        <w:t>minuciosa</w:t>
      </w:r>
      <w:r w:rsidRPr="00B60B91">
        <w:rPr>
          <w:rFonts w:ascii="Times New Roman" w:hAnsi="Times New Roman" w:cs="Times New Roman"/>
        </w:rPr>
        <w:t xml:space="preserve">, como salários, relações </w:t>
      </w:r>
      <w:r w:rsidRPr="00385058">
        <w:rPr>
          <w:rFonts w:ascii="Times New Roman" w:hAnsi="Times New Roman" w:cs="Times New Roman"/>
        </w:rPr>
        <w:t>interpessoais</w:t>
      </w:r>
      <w:r w:rsidRPr="00B60B91">
        <w:rPr>
          <w:rFonts w:ascii="Times New Roman" w:hAnsi="Times New Roman" w:cs="Times New Roman"/>
        </w:rPr>
        <w:t>, visto que são valores subjetivos que foram citados como sendo fatores determinantes tanto na satisfação quanto na insatisfação dos docentes.</w:t>
      </w:r>
    </w:p>
    <w:p w:rsidR="003E36C7" w:rsidRPr="00385058" w:rsidRDefault="003E36C7" w:rsidP="00385058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3E36C7" w:rsidRPr="00385058" w:rsidRDefault="003E36C7" w:rsidP="00385058">
      <w:pPr>
        <w:pStyle w:val="Default"/>
        <w:tabs>
          <w:tab w:val="left" w:pos="694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3E36C7" w:rsidRPr="00BF1666" w:rsidRDefault="00385058" w:rsidP="003E36C7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REFERÊNCIAS</w:t>
      </w:r>
    </w:p>
    <w:p w:rsidR="003E36C7" w:rsidRDefault="003E36C7" w:rsidP="000151B0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</w:rPr>
      </w:pPr>
      <w:r w:rsidRPr="00BF1666">
        <w:rPr>
          <w:color w:val="000000"/>
        </w:rPr>
        <w:t>AMARO, J. M. R.; DUMITH, S. C. Sonolência diurna excessiva e qualidade de vida relacionada à saúde dos professores universitários.</w:t>
      </w:r>
      <w:r w:rsidRPr="00BF1666">
        <w:rPr>
          <w:b/>
          <w:bCs/>
          <w:color w:val="000000"/>
        </w:rPr>
        <w:t> </w:t>
      </w:r>
      <w:r w:rsidRPr="00D32044">
        <w:rPr>
          <w:bCs/>
          <w:i/>
          <w:color w:val="000000"/>
        </w:rPr>
        <w:t>J. bras. psiquiatr</w:t>
      </w:r>
      <w:r w:rsidRPr="00BF1666">
        <w:rPr>
          <w:b/>
          <w:bCs/>
          <w:color w:val="000000"/>
        </w:rPr>
        <w:t>.</w:t>
      </w:r>
      <w:r w:rsidR="006303B2">
        <w:rPr>
          <w:color w:val="000000"/>
        </w:rPr>
        <w:t xml:space="preserve">, Rio de Janeiro , v. 67, n. 2, </w:t>
      </w:r>
      <w:r w:rsidRPr="00BF1666">
        <w:rPr>
          <w:color w:val="000000"/>
        </w:rPr>
        <w:t>p. 94-100,  June</w:t>
      </w:r>
      <w:r>
        <w:rPr>
          <w:color w:val="000000"/>
        </w:rPr>
        <w:t>/</w:t>
      </w:r>
      <w:r w:rsidRPr="00BF1666">
        <w:rPr>
          <w:color w:val="000000"/>
        </w:rPr>
        <w:t xml:space="preserve"> 2018 .  </w:t>
      </w:r>
    </w:p>
    <w:p w:rsidR="003E36C7" w:rsidRPr="00BF1666" w:rsidRDefault="003E36C7" w:rsidP="000151B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color w:val="000000"/>
        </w:rPr>
      </w:pPr>
    </w:p>
    <w:p w:rsidR="003E36C7" w:rsidRDefault="003E36C7" w:rsidP="000151B0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</w:rPr>
      </w:pPr>
      <w:r w:rsidRPr="00BF1666">
        <w:t xml:space="preserve">ARAÚJO, T. S.; MIRANDA, G. J.; PEREIRA, J. M. Satisfação dos professores de Contabilidade no Brasil. </w:t>
      </w:r>
      <w:r w:rsidRPr="00D32044">
        <w:rPr>
          <w:bCs/>
          <w:i/>
          <w:color w:val="000000"/>
        </w:rPr>
        <w:t>R. Cont. Fin</w:t>
      </w:r>
      <w:r w:rsidRPr="00BF1666">
        <w:rPr>
          <w:color w:val="000000"/>
        </w:rPr>
        <w:t>. – USP, São Paulo, v. 28, n. 74, p. 264-281, mai./ago. 2017.</w:t>
      </w:r>
    </w:p>
    <w:p w:rsidR="003E36C7" w:rsidRPr="00BF1666" w:rsidRDefault="003E36C7" w:rsidP="000151B0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3E36C7" w:rsidRDefault="003E36C7" w:rsidP="000151B0">
      <w:pPr>
        <w:pStyle w:val="paragraph"/>
        <w:spacing w:before="0" w:beforeAutospacing="0" w:after="0" w:afterAutospacing="0"/>
        <w:jc w:val="both"/>
        <w:textAlignment w:val="baseline"/>
      </w:pPr>
      <w:r w:rsidRPr="00BF1666">
        <w:t>CARDOSO, C. G. L. V.; COSTA, N. M. S. C. Fatores de satisfação e insatisfação profissional de docentes de nutrição. </w:t>
      </w:r>
      <w:r w:rsidRPr="00D32044">
        <w:rPr>
          <w:bCs/>
          <w:i/>
          <w:color w:val="000000"/>
        </w:rPr>
        <w:t>Ciênc. saúde coletiva</w:t>
      </w:r>
      <w:r w:rsidRPr="00BF1666">
        <w:t>,  Rio de Janeiro ,  v. 21, n. 8, p. 2357-2364,  Aug.  2016 .</w:t>
      </w:r>
    </w:p>
    <w:p w:rsidR="00426480" w:rsidRDefault="00426480" w:rsidP="000151B0">
      <w:pPr>
        <w:pStyle w:val="paragraph"/>
        <w:spacing w:before="0" w:beforeAutospacing="0" w:after="0" w:afterAutospacing="0"/>
        <w:jc w:val="both"/>
        <w:textAlignment w:val="baseline"/>
      </w:pPr>
    </w:p>
    <w:p w:rsidR="003E36C7" w:rsidRDefault="003E36C7" w:rsidP="000151B0">
      <w:pPr>
        <w:pStyle w:val="paragraph"/>
        <w:spacing w:before="0" w:beforeAutospacing="0" w:after="0" w:afterAutospacing="0"/>
        <w:jc w:val="both"/>
        <w:textAlignment w:val="baseline"/>
      </w:pPr>
      <w:r w:rsidRPr="00BF1666">
        <w:t xml:space="preserve">CONCEICAO, M. R.; </w:t>
      </w:r>
      <w:r w:rsidRPr="00BF1666">
        <w:rPr>
          <w:bCs/>
        </w:rPr>
        <w:t xml:space="preserve">COSTA, M. S.; ALMEIDA, M. I.; SOUZA, A. M. A.; CAVALCANTE, M. B. P. T.; ALVES, M. D. S. </w:t>
      </w:r>
      <w:r w:rsidRPr="00BF1666">
        <w:t>Qualidade de vida do enfermeiro no trabalho docente: estudo com o Whoqol-bref. </w:t>
      </w:r>
      <w:r w:rsidRPr="00D32044">
        <w:rPr>
          <w:bCs/>
          <w:i/>
          <w:color w:val="000000"/>
        </w:rPr>
        <w:t>Esc. Anna Nery</w:t>
      </w:r>
      <w:r w:rsidRPr="00BF1666">
        <w:t>,  Rio de Janeiro ,  v. 16, n. 2, p. 320-325,  June  2012 . </w:t>
      </w:r>
    </w:p>
    <w:p w:rsidR="003E36C7" w:rsidRPr="00BF1666" w:rsidRDefault="003E36C7" w:rsidP="000151B0">
      <w:pPr>
        <w:pStyle w:val="paragraph"/>
        <w:spacing w:before="0" w:beforeAutospacing="0" w:after="0" w:afterAutospacing="0"/>
        <w:jc w:val="both"/>
        <w:textAlignment w:val="baseline"/>
      </w:pPr>
    </w:p>
    <w:p w:rsidR="003E36C7" w:rsidRDefault="003E36C7" w:rsidP="000151B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</w:rPr>
      </w:pPr>
      <w:r w:rsidRPr="00BF1666">
        <w:rPr>
          <w:rStyle w:val="normaltextrun"/>
          <w:color w:val="000000"/>
        </w:rPr>
        <w:lastRenderedPageBreak/>
        <w:t>GOMES, </w:t>
      </w:r>
      <w:r w:rsidRPr="00BF1666">
        <w:rPr>
          <w:rStyle w:val="spellingerror"/>
          <w:color w:val="000000"/>
        </w:rPr>
        <w:t xml:space="preserve">k. </w:t>
      </w:r>
      <w:r w:rsidRPr="00BF1666">
        <w:rPr>
          <w:rStyle w:val="normaltextrun"/>
          <w:color w:val="000000"/>
        </w:rPr>
        <w:t> </w:t>
      </w:r>
      <w:r w:rsidRPr="00BF1666">
        <w:rPr>
          <w:rStyle w:val="spellingerror"/>
          <w:color w:val="000000"/>
        </w:rPr>
        <w:t xml:space="preserve">k. </w:t>
      </w:r>
      <w:r w:rsidRPr="00BF1666">
        <w:rPr>
          <w:rStyle w:val="normaltextrun"/>
        </w:rPr>
        <w:t>; </w:t>
      </w:r>
      <w:r w:rsidRPr="00BF1666">
        <w:rPr>
          <w:rStyle w:val="spellingerror"/>
          <w:color w:val="000000"/>
        </w:rPr>
        <w:t>SANCHEZ</w:t>
      </w:r>
      <w:r w:rsidRPr="00BF1666">
        <w:rPr>
          <w:rStyle w:val="normaltextrun"/>
          <w:color w:val="000000"/>
        </w:rPr>
        <w:t xml:space="preserve">, H. M. </w:t>
      </w:r>
      <w:r w:rsidRPr="00BF1666">
        <w:rPr>
          <w:rStyle w:val="normaltextrun"/>
        </w:rPr>
        <w:t>; </w:t>
      </w:r>
      <w:r w:rsidRPr="00BF1666">
        <w:rPr>
          <w:rStyle w:val="normaltextrun"/>
          <w:color w:val="000000"/>
        </w:rPr>
        <w:t> </w:t>
      </w:r>
      <w:r w:rsidRPr="00BF1666">
        <w:rPr>
          <w:rStyle w:val="spellingerror"/>
          <w:color w:val="000000"/>
        </w:rPr>
        <w:t>SANCHEZ</w:t>
      </w:r>
      <w:r w:rsidRPr="00BF1666">
        <w:rPr>
          <w:rStyle w:val="normaltextrun"/>
          <w:color w:val="000000"/>
        </w:rPr>
        <w:t>, E. G. M.</w:t>
      </w:r>
      <w:r w:rsidRPr="00BF1666">
        <w:rPr>
          <w:rStyle w:val="normaltextrun"/>
        </w:rPr>
        <w:t>; </w:t>
      </w:r>
      <w:r w:rsidRPr="00BF1666">
        <w:rPr>
          <w:rStyle w:val="spellingerror"/>
        </w:rPr>
        <w:t>JÚNIOR</w:t>
      </w:r>
      <w:r w:rsidRPr="00BF1666">
        <w:rPr>
          <w:rStyle w:val="normaltextrun"/>
          <w:color w:val="000000"/>
        </w:rPr>
        <w:t>, A. L. S.</w:t>
      </w:r>
      <w:r w:rsidRPr="00BF1666">
        <w:rPr>
          <w:rStyle w:val="normaltextrun"/>
        </w:rPr>
        <w:t>; </w:t>
      </w:r>
      <w:r w:rsidRPr="00BF1666">
        <w:rPr>
          <w:rStyle w:val="normaltextrun"/>
          <w:color w:val="000000"/>
        </w:rPr>
        <w:t> FILHO, W. M. A.</w:t>
      </w:r>
      <w:r w:rsidRPr="00BF1666">
        <w:rPr>
          <w:rStyle w:val="normaltextrun"/>
        </w:rPr>
        <w:t>; </w:t>
      </w:r>
      <w:r w:rsidRPr="00BF1666">
        <w:rPr>
          <w:rStyle w:val="normaltextrun"/>
          <w:color w:val="000000"/>
        </w:rPr>
        <w:t> SILVA, L. A.</w:t>
      </w:r>
      <w:r w:rsidRPr="00BF1666">
        <w:rPr>
          <w:rStyle w:val="normaltextrun"/>
        </w:rPr>
        <w:t>;</w:t>
      </w:r>
      <w:r w:rsidRPr="00BF1666">
        <w:rPr>
          <w:rStyle w:val="spellingerror"/>
          <w:color w:val="000000"/>
        </w:rPr>
        <w:t>BARBOSA</w:t>
      </w:r>
      <w:r w:rsidRPr="00BF1666">
        <w:rPr>
          <w:rStyle w:val="normaltextrun"/>
          <w:color w:val="000000"/>
        </w:rPr>
        <w:t>, M. A.</w:t>
      </w:r>
      <w:r w:rsidRPr="00BF1666">
        <w:rPr>
          <w:rStyle w:val="normaltextrun"/>
        </w:rPr>
        <w:t>; </w:t>
      </w:r>
      <w:r w:rsidRPr="00BF1666">
        <w:rPr>
          <w:rStyle w:val="normaltextrun"/>
          <w:color w:val="000000"/>
        </w:rPr>
        <w:t>PORTO, C. C. Qualidade de vida e qualidade de vida no trabalho em docentes da saúde de uma instituição de ensino superior. </w:t>
      </w:r>
      <w:r w:rsidRPr="00D32044">
        <w:rPr>
          <w:bCs/>
          <w:i/>
        </w:rPr>
        <w:t>rev bras med trab</w:t>
      </w:r>
      <w:r w:rsidRPr="00BF1666">
        <w:rPr>
          <w:rStyle w:val="normaltextrun"/>
          <w:color w:val="000000"/>
        </w:rPr>
        <w:t>, 15(1):18-28. 2017.</w:t>
      </w:r>
      <w:r w:rsidRPr="00BF1666">
        <w:rPr>
          <w:rStyle w:val="eop"/>
          <w:color w:val="000000"/>
        </w:rPr>
        <w:t> </w:t>
      </w:r>
    </w:p>
    <w:p w:rsidR="003E36C7" w:rsidRPr="00BF1666" w:rsidRDefault="003E36C7" w:rsidP="000151B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</w:rPr>
      </w:pPr>
    </w:p>
    <w:p w:rsidR="003E36C7" w:rsidRDefault="003E36C7" w:rsidP="000151B0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</w:rPr>
      </w:pPr>
      <w:r w:rsidRPr="00BF1666">
        <w:rPr>
          <w:rStyle w:val="eop"/>
        </w:rPr>
        <w:t> </w:t>
      </w:r>
      <w:r w:rsidRPr="00BF1666">
        <w:rPr>
          <w:color w:val="000000"/>
        </w:rPr>
        <w:t>KOETZ, L.; REMPEL, C.; PERICO, E. Qualidade de vida de professores de Instituições de Ensino Superior Comunitárias do Rio Grande do Sul.</w:t>
      </w:r>
      <w:r w:rsidRPr="00D32044">
        <w:rPr>
          <w:bCs/>
          <w:i/>
        </w:rPr>
        <w:t>Ciênc. saúde coletiva</w:t>
      </w:r>
      <w:r w:rsidRPr="00BF1666">
        <w:rPr>
          <w:color w:val="000000"/>
        </w:rPr>
        <w:t>,  Rio de Janeiro ,  v. 18, n. 4, p. 1019-1028,  Apr.  2013 . </w:t>
      </w:r>
    </w:p>
    <w:p w:rsidR="003E36C7" w:rsidRPr="00BF1666" w:rsidRDefault="003E36C7" w:rsidP="000151B0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3E36C7" w:rsidRDefault="003E36C7" w:rsidP="000151B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</w:rPr>
      </w:pPr>
      <w:r w:rsidRPr="00BF1666">
        <w:rPr>
          <w:rStyle w:val="spellingerror"/>
          <w:color w:val="000000"/>
        </w:rPr>
        <w:t>MARQUEZE</w:t>
      </w:r>
      <w:r w:rsidRPr="00BF1666">
        <w:rPr>
          <w:rStyle w:val="normaltextrun"/>
          <w:color w:val="000000"/>
        </w:rPr>
        <w:t>, E. C.</w:t>
      </w:r>
      <w:r w:rsidRPr="00BF1666">
        <w:rPr>
          <w:color w:val="000000"/>
        </w:rPr>
        <w:t>;</w:t>
      </w:r>
      <w:r w:rsidRPr="00BF1666">
        <w:rPr>
          <w:rStyle w:val="normaltextrun"/>
          <w:color w:val="000000"/>
        </w:rPr>
        <w:t xml:space="preserve"> MORENO, C. R. C. Satisfação no trabalho e capacidade para o trabalho entre docentes universitários. </w:t>
      </w:r>
      <w:r w:rsidRPr="00D32044">
        <w:rPr>
          <w:bCs/>
          <w:i/>
        </w:rPr>
        <w:t>Psicologia em estudo</w:t>
      </w:r>
      <w:r w:rsidRPr="00BF1666">
        <w:rPr>
          <w:rStyle w:val="normaltextrun"/>
          <w:color w:val="000000"/>
        </w:rPr>
        <w:t>, </w:t>
      </w:r>
      <w:r w:rsidR="00C851A9">
        <w:rPr>
          <w:rStyle w:val="spellingerror"/>
          <w:color w:val="000000"/>
        </w:rPr>
        <w:t>M</w:t>
      </w:r>
      <w:r w:rsidRPr="00BF1666">
        <w:rPr>
          <w:rStyle w:val="spellingerror"/>
          <w:color w:val="000000"/>
        </w:rPr>
        <w:t>aringá</w:t>
      </w:r>
      <w:r w:rsidRPr="00BF1666">
        <w:rPr>
          <w:rStyle w:val="normaltextrun"/>
          <w:color w:val="000000"/>
        </w:rPr>
        <w:t>, v. 14, n. 1, p. 75-82, jan./mar. 2009.</w:t>
      </w:r>
      <w:r w:rsidRPr="00BF1666">
        <w:rPr>
          <w:rStyle w:val="eop"/>
          <w:color w:val="000000"/>
        </w:rPr>
        <w:t> </w:t>
      </w:r>
    </w:p>
    <w:p w:rsidR="003E36C7" w:rsidRPr="00BF1666" w:rsidRDefault="003E36C7" w:rsidP="000151B0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3E36C7" w:rsidRPr="008203DE" w:rsidRDefault="003E36C7" w:rsidP="000151B0">
      <w:pPr>
        <w:pStyle w:val="Default"/>
        <w:jc w:val="both"/>
        <w:rPr>
          <w:rStyle w:val="eop"/>
          <w:rFonts w:ascii="Times New Roman" w:hAnsi="Times New Roman" w:cs="Times New Roman"/>
          <w:lang w:val="en-US"/>
        </w:rPr>
      </w:pPr>
      <w:r w:rsidRPr="00BF1666">
        <w:rPr>
          <w:rFonts w:ascii="Times New Roman" w:hAnsi="Times New Roman" w:cs="Times New Roman"/>
        </w:rPr>
        <w:t xml:space="preserve">MACEDO, E. Domínio Relações Sociais da Qualidade de Vida: Um Foco de Intervenção em Pessoas com Doenças do Humor. </w:t>
      </w:r>
      <w:r w:rsidRPr="00D32044">
        <w:rPr>
          <w:rFonts w:ascii="Times New Roman" w:eastAsia="Times New Roman" w:hAnsi="Times New Roman" w:cs="Times New Roman"/>
          <w:bCs/>
          <w:i/>
          <w:color w:val="auto"/>
          <w:lang w:eastAsia="pt-BR"/>
        </w:rPr>
        <w:t>Revista Portuguesa de Enfermagem de Saúde Mental,</w:t>
      </w:r>
      <w:r w:rsidRPr="00BF1666">
        <w:rPr>
          <w:rFonts w:ascii="Times New Roman" w:hAnsi="Times New Roman" w:cs="Times New Roman"/>
        </w:rPr>
        <w:t xml:space="preserve"> (7), 19-24. </w:t>
      </w:r>
      <w:r w:rsidRPr="008203DE">
        <w:rPr>
          <w:rFonts w:ascii="Times New Roman" w:hAnsi="Times New Roman" w:cs="Times New Roman"/>
          <w:lang w:val="en-US"/>
        </w:rPr>
        <w:t>2012.</w:t>
      </w:r>
      <w:r w:rsidRPr="008203DE">
        <w:rPr>
          <w:rStyle w:val="eop"/>
          <w:rFonts w:ascii="Times New Roman" w:hAnsi="Times New Roman" w:cs="Times New Roman"/>
          <w:lang w:val="en-US"/>
        </w:rPr>
        <w:t> </w:t>
      </w:r>
    </w:p>
    <w:p w:rsidR="003E36C7" w:rsidRPr="008203DE" w:rsidRDefault="003E36C7" w:rsidP="000151B0">
      <w:pPr>
        <w:pStyle w:val="Default"/>
        <w:jc w:val="both"/>
        <w:rPr>
          <w:rStyle w:val="eop"/>
          <w:rFonts w:ascii="Times New Roman" w:hAnsi="Times New Roman" w:cs="Times New Roman"/>
          <w:lang w:val="en-US"/>
        </w:rPr>
      </w:pPr>
    </w:p>
    <w:p w:rsidR="003E36C7" w:rsidRDefault="003E36C7" w:rsidP="000151B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</w:rPr>
      </w:pPr>
      <w:r w:rsidRPr="008203DE">
        <w:rPr>
          <w:rStyle w:val="eop"/>
          <w:color w:val="000000"/>
          <w:lang w:val="en-US"/>
        </w:rPr>
        <w:t> </w:t>
      </w:r>
      <w:r w:rsidRPr="008203DE">
        <w:rPr>
          <w:rStyle w:val="normaltextrun"/>
          <w:lang w:val="en-US"/>
        </w:rPr>
        <w:t>NUNES, </w:t>
      </w:r>
      <w:r w:rsidRPr="008203DE">
        <w:rPr>
          <w:rStyle w:val="spellingerror"/>
          <w:lang w:val="en-US"/>
        </w:rPr>
        <w:t xml:space="preserve">M. </w:t>
      </w:r>
      <w:r w:rsidRPr="008203DE">
        <w:rPr>
          <w:rStyle w:val="normaltextrun"/>
          <w:lang w:val="en-US"/>
        </w:rPr>
        <w:t>F. O.</w:t>
      </w:r>
      <w:r w:rsidRPr="008203DE">
        <w:rPr>
          <w:color w:val="000000"/>
          <w:lang w:val="en-US"/>
        </w:rPr>
        <w:t>;</w:t>
      </w:r>
      <w:r w:rsidRPr="008203DE">
        <w:rPr>
          <w:rStyle w:val="normaltextrun"/>
          <w:lang w:val="en-US"/>
        </w:rPr>
        <w:t> </w:t>
      </w:r>
      <w:r w:rsidRPr="008203DE">
        <w:rPr>
          <w:rStyle w:val="spellingerror"/>
          <w:lang w:val="en-US"/>
        </w:rPr>
        <w:t>HUTZ</w:t>
      </w:r>
      <w:r w:rsidRPr="008203DE">
        <w:rPr>
          <w:rStyle w:val="normaltextrun"/>
          <w:lang w:val="en-US"/>
        </w:rPr>
        <w:t>, C. S.</w:t>
      </w:r>
      <w:r w:rsidRPr="008203DE">
        <w:rPr>
          <w:color w:val="000000"/>
          <w:lang w:val="en-US"/>
        </w:rPr>
        <w:t>;</w:t>
      </w:r>
      <w:r w:rsidRPr="008203DE">
        <w:rPr>
          <w:rStyle w:val="normaltextrun"/>
          <w:lang w:val="en-US"/>
        </w:rPr>
        <w:t xml:space="preserve"> PIRES, J. </w:t>
      </w:r>
      <w:r w:rsidRPr="008203DE">
        <w:rPr>
          <w:rStyle w:val="spellingerror"/>
          <w:lang w:val="en-US"/>
        </w:rPr>
        <w:t>G.</w:t>
      </w:r>
      <w:r w:rsidRPr="008203DE">
        <w:rPr>
          <w:color w:val="000000"/>
          <w:lang w:val="en-US"/>
        </w:rPr>
        <w:t>;</w:t>
      </w:r>
      <w:r w:rsidRPr="008203DE">
        <w:rPr>
          <w:rStyle w:val="normaltextrun"/>
          <w:lang w:val="en-US"/>
        </w:rPr>
        <w:t>OLIVEIRA, C. M.</w:t>
      </w:r>
      <w:r w:rsidR="00C851A9">
        <w:rPr>
          <w:rStyle w:val="normaltextrun"/>
          <w:lang w:val="en-US"/>
        </w:rPr>
        <w:t xml:space="preserve"> </w:t>
      </w:r>
      <w:r w:rsidRPr="008203DE">
        <w:rPr>
          <w:rStyle w:val="normaltextrun"/>
          <w:lang w:val="en-US"/>
        </w:rPr>
        <w:t>Subjective</w:t>
      </w:r>
      <w:r w:rsidR="00C851A9">
        <w:rPr>
          <w:rStyle w:val="normaltextrun"/>
          <w:lang w:val="en-US"/>
        </w:rPr>
        <w:t xml:space="preserve"> </w:t>
      </w:r>
      <w:r w:rsidRPr="008203DE">
        <w:rPr>
          <w:rStyle w:val="normaltextrun"/>
          <w:lang w:val="en-US"/>
        </w:rPr>
        <w:t>Well-Being</w:t>
      </w:r>
      <w:r w:rsidR="00C851A9">
        <w:rPr>
          <w:rStyle w:val="normaltextrun"/>
          <w:lang w:val="en-US"/>
        </w:rPr>
        <w:t xml:space="preserve"> </w:t>
      </w:r>
      <w:r w:rsidRPr="008203DE">
        <w:rPr>
          <w:rStyle w:val="normaltextrun"/>
          <w:lang w:val="en-US"/>
        </w:rPr>
        <w:t>and Time Use of</w:t>
      </w:r>
      <w:r w:rsidR="00C851A9">
        <w:rPr>
          <w:rStyle w:val="normaltextrun"/>
          <w:lang w:val="en-US"/>
        </w:rPr>
        <w:t xml:space="preserve"> </w:t>
      </w:r>
      <w:r w:rsidRPr="008203DE">
        <w:rPr>
          <w:rStyle w:val="normaltextrun"/>
          <w:lang w:val="en-US"/>
        </w:rPr>
        <w:t>Brazilian PhD Professors. </w:t>
      </w:r>
      <w:r w:rsidRPr="00D32044">
        <w:rPr>
          <w:bCs/>
          <w:i/>
        </w:rPr>
        <w:t>Paidéia</w:t>
      </w:r>
      <w:r w:rsidRPr="00BF1666">
        <w:rPr>
          <w:rStyle w:val="normaltextrun"/>
        </w:rPr>
        <w:t xml:space="preserve"> (Ribeirão Preto), 24(59), 379-387.</w:t>
      </w:r>
      <w:r w:rsidRPr="00BF1666">
        <w:rPr>
          <w:rStyle w:val="eop"/>
          <w:color w:val="000000"/>
        </w:rPr>
        <w:t> 2014.</w:t>
      </w:r>
    </w:p>
    <w:p w:rsidR="003E36C7" w:rsidRPr="00BF1666" w:rsidRDefault="003E36C7" w:rsidP="000151B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</w:rPr>
      </w:pPr>
    </w:p>
    <w:p w:rsidR="003E36C7" w:rsidRDefault="003E36C7" w:rsidP="000151B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</w:rPr>
      </w:pPr>
      <w:r w:rsidRPr="00BF1666">
        <w:rPr>
          <w:rStyle w:val="normaltextrun"/>
          <w:color w:val="000000"/>
        </w:rPr>
        <w:t>OLIVEIRA, E. R. A.</w:t>
      </w:r>
      <w:r w:rsidRPr="00BF1666">
        <w:rPr>
          <w:color w:val="000000"/>
        </w:rPr>
        <w:t>;</w:t>
      </w:r>
      <w:r w:rsidRPr="00BF1666">
        <w:rPr>
          <w:rStyle w:val="normaltextrun"/>
          <w:color w:val="000000"/>
        </w:rPr>
        <w:t>GARCIA, A. L.</w:t>
      </w:r>
      <w:r w:rsidRPr="00BF1666">
        <w:rPr>
          <w:color w:val="000000"/>
        </w:rPr>
        <w:t>;</w:t>
      </w:r>
      <w:r w:rsidRPr="00BF1666">
        <w:rPr>
          <w:rStyle w:val="normaltextrun"/>
          <w:color w:val="000000"/>
        </w:rPr>
        <w:t>GOMES, M. J.</w:t>
      </w:r>
      <w:r w:rsidRPr="00BF1666">
        <w:rPr>
          <w:color w:val="000000"/>
        </w:rPr>
        <w:t>;</w:t>
      </w:r>
      <w:r w:rsidRPr="00BF1666">
        <w:rPr>
          <w:rStyle w:val="normaltextrun"/>
          <w:color w:val="000000"/>
        </w:rPr>
        <w:t>BITTAR, T. O.</w:t>
      </w:r>
      <w:r w:rsidRPr="00BF1666">
        <w:rPr>
          <w:color w:val="000000"/>
        </w:rPr>
        <w:t>;</w:t>
      </w:r>
      <w:r w:rsidRPr="00BF1666">
        <w:rPr>
          <w:rStyle w:val="normaltextrun"/>
          <w:color w:val="000000"/>
        </w:rPr>
        <w:t>PEREIRA, </w:t>
      </w:r>
      <w:r w:rsidRPr="00BF1666">
        <w:rPr>
          <w:rStyle w:val="spellingerror"/>
          <w:color w:val="000000"/>
        </w:rPr>
        <w:t xml:space="preserve">A. </w:t>
      </w:r>
      <w:r w:rsidRPr="00BF1666">
        <w:rPr>
          <w:rStyle w:val="normaltextrun"/>
          <w:color w:val="000000"/>
        </w:rPr>
        <w:t xml:space="preserve">C. Gênero e qualidade de vida percebida: estudo com professores da área de saúde. </w:t>
      </w:r>
      <w:r w:rsidRPr="00D32044">
        <w:rPr>
          <w:bCs/>
          <w:i/>
          <w:szCs w:val="22"/>
        </w:rPr>
        <w:t>Ciência &amp; Saúde Coletiva</w:t>
      </w:r>
      <w:r w:rsidRPr="00BF1666">
        <w:rPr>
          <w:rStyle w:val="normaltextrun"/>
          <w:color w:val="000000"/>
        </w:rPr>
        <w:t>, 17(3), 741-747.</w:t>
      </w:r>
      <w:r w:rsidRPr="00BF1666">
        <w:rPr>
          <w:rStyle w:val="eop"/>
          <w:color w:val="000000"/>
        </w:rPr>
        <w:t> 2012.</w:t>
      </w:r>
    </w:p>
    <w:p w:rsidR="003E36C7" w:rsidRPr="00BF1666" w:rsidRDefault="003E36C7" w:rsidP="000151B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:rsidR="003E36C7" w:rsidRDefault="003E36C7" w:rsidP="000151B0">
      <w:pPr>
        <w:autoSpaceDE w:val="0"/>
        <w:autoSpaceDN w:val="0"/>
        <w:adjustRightInd w:val="0"/>
        <w:rPr>
          <w:rStyle w:val="normaltextrun"/>
          <w:color w:val="000000"/>
          <w:szCs w:val="24"/>
        </w:rPr>
      </w:pPr>
      <w:r w:rsidRPr="00BF1666">
        <w:rPr>
          <w:rStyle w:val="eop"/>
          <w:color w:val="000000"/>
          <w:szCs w:val="24"/>
        </w:rPr>
        <w:t>  </w:t>
      </w:r>
      <w:r w:rsidRPr="00BF1666">
        <w:rPr>
          <w:rStyle w:val="normaltextrun"/>
          <w:color w:val="000000"/>
          <w:szCs w:val="24"/>
        </w:rPr>
        <w:t>OLIVEIRA FILHO, A.</w:t>
      </w:r>
      <w:r w:rsidRPr="00BF1666">
        <w:rPr>
          <w:color w:val="000000"/>
          <w:szCs w:val="24"/>
        </w:rPr>
        <w:t>;</w:t>
      </w:r>
      <w:r w:rsidRPr="00BF1666">
        <w:rPr>
          <w:rStyle w:val="normaltextrun"/>
          <w:color w:val="000000"/>
          <w:szCs w:val="24"/>
        </w:rPr>
        <w:t>NETTO-OLIVEIRA, E. R.</w:t>
      </w:r>
      <w:r w:rsidRPr="00BF1666">
        <w:rPr>
          <w:color w:val="000000"/>
          <w:szCs w:val="24"/>
        </w:rPr>
        <w:t>;</w:t>
      </w:r>
      <w:r w:rsidRPr="00BF1666">
        <w:rPr>
          <w:rStyle w:val="normaltextrun"/>
          <w:color w:val="000000"/>
          <w:szCs w:val="24"/>
        </w:rPr>
        <w:t xml:space="preserve"> OLIVEIRA, A. A. B. Qualidade de vida e fatores de risco de professores universitários. </w:t>
      </w:r>
      <w:r w:rsidRPr="00D32044">
        <w:rPr>
          <w:rFonts w:eastAsia="Times New Roman"/>
          <w:bCs/>
          <w:i/>
          <w:lang w:eastAsia="pt-BR"/>
        </w:rPr>
        <w:t>Revista da Educação Física</w:t>
      </w:r>
      <w:r w:rsidRPr="00BF1666">
        <w:rPr>
          <w:rStyle w:val="normaltextrun"/>
          <w:color w:val="000000"/>
          <w:szCs w:val="24"/>
        </w:rPr>
        <w:t xml:space="preserve"> / UEM, 23(1), 57-67. 2012.</w:t>
      </w:r>
    </w:p>
    <w:p w:rsidR="003E36C7" w:rsidRPr="00BF1666" w:rsidRDefault="003E36C7" w:rsidP="000151B0">
      <w:pPr>
        <w:autoSpaceDE w:val="0"/>
        <w:autoSpaceDN w:val="0"/>
        <w:adjustRightInd w:val="0"/>
        <w:rPr>
          <w:rStyle w:val="normaltextrun"/>
          <w:rFonts w:eastAsia="Times New Roman"/>
          <w:color w:val="000000"/>
          <w:szCs w:val="24"/>
          <w:lang w:eastAsia="pt-BR"/>
        </w:rPr>
      </w:pPr>
      <w:r w:rsidRPr="00BF1666">
        <w:rPr>
          <w:rStyle w:val="eop"/>
          <w:color w:val="000000"/>
          <w:szCs w:val="24"/>
        </w:rPr>
        <w:t> </w:t>
      </w:r>
    </w:p>
    <w:p w:rsidR="003E36C7" w:rsidRDefault="003E36C7" w:rsidP="000151B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</w:rPr>
      </w:pPr>
      <w:r w:rsidRPr="00BF1666">
        <w:rPr>
          <w:rStyle w:val="normaltextrun"/>
          <w:color w:val="000000"/>
        </w:rPr>
        <w:t>SOUZA, K. R.</w:t>
      </w:r>
      <w:r w:rsidRPr="00BF1666">
        <w:rPr>
          <w:rStyle w:val="normaltextrun"/>
        </w:rPr>
        <w:t>;</w:t>
      </w:r>
      <w:r w:rsidRPr="00BF1666">
        <w:rPr>
          <w:rStyle w:val="normaltextrun"/>
          <w:color w:val="000000"/>
        </w:rPr>
        <w:t> MENDONÇA, A. L. O.</w:t>
      </w:r>
      <w:r w:rsidRPr="00BF1666">
        <w:rPr>
          <w:rStyle w:val="normaltextrun"/>
        </w:rPr>
        <w:t>;</w:t>
      </w:r>
      <w:r w:rsidRPr="00BF1666">
        <w:rPr>
          <w:rStyle w:val="normaltextrun"/>
          <w:color w:val="000000"/>
        </w:rPr>
        <w:t> RODRIGUES, A. M. S.</w:t>
      </w:r>
      <w:r w:rsidRPr="00BF1666">
        <w:rPr>
          <w:rStyle w:val="normaltextrun"/>
        </w:rPr>
        <w:t>; </w:t>
      </w:r>
      <w:r w:rsidRPr="00BF1666">
        <w:rPr>
          <w:rStyle w:val="normaltextrun"/>
          <w:color w:val="000000"/>
        </w:rPr>
        <w:t>FELIX, E. G.</w:t>
      </w:r>
      <w:r w:rsidRPr="00BF1666">
        <w:rPr>
          <w:rStyle w:val="normaltextrun"/>
        </w:rPr>
        <w:t>;</w:t>
      </w:r>
      <w:r w:rsidRPr="00BF1666">
        <w:rPr>
          <w:rStyle w:val="normaltextrun"/>
          <w:color w:val="000000"/>
        </w:rPr>
        <w:t> TEIXEIRA, L. R.</w:t>
      </w:r>
      <w:r w:rsidRPr="00BF1666">
        <w:rPr>
          <w:rStyle w:val="normaltextrun"/>
        </w:rPr>
        <w:t>;</w:t>
      </w:r>
      <w:r w:rsidRPr="00BF1666">
        <w:rPr>
          <w:rStyle w:val="normaltextrun"/>
          <w:color w:val="000000"/>
        </w:rPr>
        <w:t> SANTOS, M. B. M.</w:t>
      </w:r>
      <w:r w:rsidRPr="00BF1666">
        <w:rPr>
          <w:color w:val="000000"/>
        </w:rPr>
        <w:t>;</w:t>
      </w:r>
      <w:r w:rsidRPr="00BF1666">
        <w:rPr>
          <w:rStyle w:val="normaltextrun"/>
          <w:color w:val="000000"/>
        </w:rPr>
        <w:t xml:space="preserve"> MOURA, M. A nova organização do trabalho na universidade pública: consequências coletivas da precarização na saúde dos docentes. </w:t>
      </w:r>
      <w:r w:rsidRPr="00D32044">
        <w:rPr>
          <w:bCs/>
          <w:i/>
          <w:szCs w:val="22"/>
        </w:rPr>
        <w:t>Ciência &amp; Saúde Coletiva,</w:t>
      </w:r>
      <w:r w:rsidRPr="00BF1666">
        <w:rPr>
          <w:rStyle w:val="normaltextrun"/>
          <w:color w:val="000000"/>
        </w:rPr>
        <w:t xml:space="preserve"> 22(11), 3667-3676. 2017. </w:t>
      </w:r>
      <w:r w:rsidRPr="00BF1666">
        <w:rPr>
          <w:rStyle w:val="eop"/>
          <w:color w:val="000000"/>
        </w:rPr>
        <w:t> </w:t>
      </w:r>
    </w:p>
    <w:p w:rsidR="003E36C7" w:rsidRPr="00BF1666" w:rsidRDefault="003E36C7" w:rsidP="000151B0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3E36C7" w:rsidRDefault="003E36C7" w:rsidP="000151B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 w:rsidRPr="00BF1666">
        <w:rPr>
          <w:rStyle w:val="normaltextrun"/>
          <w:color w:val="000000"/>
        </w:rPr>
        <w:t>SILVÉRIO, M. R.</w:t>
      </w:r>
      <w:r w:rsidRPr="00BF1666">
        <w:rPr>
          <w:color w:val="000000"/>
        </w:rPr>
        <w:t>;</w:t>
      </w:r>
      <w:r w:rsidRPr="00BF1666">
        <w:rPr>
          <w:rStyle w:val="normaltextrun"/>
          <w:color w:val="000000"/>
        </w:rPr>
        <w:t xml:space="preserve"> PATRÍCIO, Z. M.</w:t>
      </w:r>
      <w:r w:rsidRPr="00BF1666">
        <w:rPr>
          <w:color w:val="000000"/>
        </w:rPr>
        <w:t>;</w:t>
      </w:r>
      <w:r w:rsidRPr="00BF1666">
        <w:rPr>
          <w:rStyle w:val="normaltextrun"/>
          <w:color w:val="000000"/>
        </w:rPr>
        <w:t> </w:t>
      </w:r>
      <w:r w:rsidRPr="00BF1666">
        <w:rPr>
          <w:rStyle w:val="spellingerror"/>
          <w:color w:val="000000"/>
        </w:rPr>
        <w:t>BRODBECK</w:t>
      </w:r>
      <w:r w:rsidRPr="00BF1666">
        <w:rPr>
          <w:rStyle w:val="normaltextrun"/>
          <w:color w:val="000000"/>
        </w:rPr>
        <w:t>, I. M.</w:t>
      </w:r>
      <w:r w:rsidRPr="00BF1666">
        <w:rPr>
          <w:color w:val="000000"/>
        </w:rPr>
        <w:t>;</w:t>
      </w:r>
      <w:r w:rsidRPr="00BF1666">
        <w:rPr>
          <w:rStyle w:val="normaltextrun"/>
          <w:color w:val="000000"/>
        </w:rPr>
        <w:t> </w:t>
      </w:r>
      <w:r w:rsidRPr="00BF1666">
        <w:rPr>
          <w:rStyle w:val="spellingerror"/>
          <w:color w:val="000000"/>
        </w:rPr>
        <w:t>GROSSEMAN</w:t>
      </w:r>
      <w:r w:rsidRPr="00BF1666">
        <w:rPr>
          <w:rStyle w:val="normaltextrun"/>
          <w:color w:val="000000"/>
        </w:rPr>
        <w:t>, S. O ensino na área da saúde e sua repercussão na qualidade de vida docente. </w:t>
      </w:r>
      <w:r w:rsidRPr="00D32044">
        <w:rPr>
          <w:bCs/>
          <w:i/>
          <w:szCs w:val="22"/>
        </w:rPr>
        <w:t>Revista Brasileira de Educação Médica</w:t>
      </w:r>
      <w:r w:rsidRPr="00BF1666">
        <w:rPr>
          <w:rStyle w:val="normaltextrun"/>
          <w:color w:val="000000"/>
        </w:rPr>
        <w:t>, 34(1), 65-73. 2010. </w:t>
      </w:r>
    </w:p>
    <w:p w:rsidR="003E36C7" w:rsidRPr="00BF1666" w:rsidRDefault="003E36C7" w:rsidP="000151B0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</w:rPr>
      </w:pPr>
      <w:r w:rsidRPr="00BF1666">
        <w:rPr>
          <w:rStyle w:val="eop"/>
          <w:color w:val="000000"/>
        </w:rPr>
        <w:t> </w:t>
      </w:r>
    </w:p>
    <w:p w:rsidR="003E36C7" w:rsidRDefault="003E36C7" w:rsidP="000151B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</w:rPr>
      </w:pPr>
      <w:r w:rsidRPr="00BF1666">
        <w:rPr>
          <w:rStyle w:val="eop"/>
          <w:color w:val="000000"/>
        </w:rPr>
        <w:t> </w:t>
      </w:r>
      <w:r w:rsidRPr="00BF1666">
        <w:rPr>
          <w:rStyle w:val="normaltextrun"/>
          <w:color w:val="000000"/>
        </w:rPr>
        <w:t>SOUTO, </w:t>
      </w:r>
      <w:r w:rsidRPr="00BF1666">
        <w:rPr>
          <w:rStyle w:val="spellingerror"/>
          <w:color w:val="000000"/>
        </w:rPr>
        <w:t>L. E. S.</w:t>
      </w:r>
      <w:r w:rsidRPr="00BF1666">
        <w:rPr>
          <w:color w:val="000000"/>
        </w:rPr>
        <w:t>;</w:t>
      </w:r>
      <w:r w:rsidRPr="00BF1666">
        <w:rPr>
          <w:rStyle w:val="normaltextrun"/>
          <w:color w:val="000000"/>
        </w:rPr>
        <w:t xml:space="preserve"> SOUZA, S. M.</w:t>
      </w:r>
      <w:r w:rsidRPr="00BF1666">
        <w:rPr>
          <w:color w:val="000000"/>
        </w:rPr>
        <w:t>;</w:t>
      </w:r>
      <w:r w:rsidRPr="00BF1666">
        <w:rPr>
          <w:rStyle w:val="normaltextrun"/>
          <w:color w:val="000000"/>
        </w:rPr>
        <w:t xml:space="preserve"> LIMA, C. A.</w:t>
      </w:r>
      <w:r w:rsidRPr="00BF1666">
        <w:rPr>
          <w:color w:val="000000"/>
        </w:rPr>
        <w:t>;</w:t>
      </w:r>
      <w:r w:rsidRPr="00BF1666">
        <w:rPr>
          <w:rStyle w:val="normaltextrun"/>
          <w:color w:val="000000"/>
        </w:rPr>
        <w:t xml:space="preserve"> LACERDA, M. K. S.</w:t>
      </w:r>
      <w:r w:rsidRPr="00BF1666">
        <w:rPr>
          <w:color w:val="000000"/>
        </w:rPr>
        <w:t>; V</w:t>
      </w:r>
      <w:r w:rsidRPr="00BF1666">
        <w:rPr>
          <w:rStyle w:val="normaltextrun"/>
          <w:color w:val="000000"/>
        </w:rPr>
        <w:t>IEIRA, M. A.</w:t>
      </w:r>
      <w:r w:rsidRPr="00BF1666">
        <w:rPr>
          <w:color w:val="000000"/>
        </w:rPr>
        <w:t>;</w:t>
      </w:r>
      <w:r w:rsidRPr="00BF1666">
        <w:rPr>
          <w:rStyle w:val="normaltextrun"/>
          <w:color w:val="000000"/>
        </w:rPr>
        <w:t xml:space="preserve"> COSTA, F. M.</w:t>
      </w:r>
      <w:r w:rsidRPr="00BF1666">
        <w:rPr>
          <w:color w:val="000000"/>
        </w:rPr>
        <w:t>;</w:t>
      </w:r>
      <w:r w:rsidRPr="00BF1666">
        <w:rPr>
          <w:rStyle w:val="normaltextrun"/>
          <w:color w:val="000000"/>
        </w:rPr>
        <w:t xml:space="preserve"> CALDEIRA, A. P. Fatores Associados à Qualidade de Vida de Docentes da Área da Saúde. </w:t>
      </w:r>
      <w:r w:rsidRPr="00D32044">
        <w:rPr>
          <w:bCs/>
          <w:i/>
          <w:szCs w:val="22"/>
        </w:rPr>
        <w:t>Revista Brasileira de Educação Médica</w:t>
      </w:r>
      <w:r w:rsidRPr="00BF1666">
        <w:rPr>
          <w:rStyle w:val="normaltextrun"/>
          <w:color w:val="000000"/>
        </w:rPr>
        <w:t>, 40(3), 452-460.</w:t>
      </w:r>
      <w:r w:rsidRPr="00BF1666">
        <w:rPr>
          <w:rStyle w:val="eop"/>
          <w:color w:val="000000"/>
        </w:rPr>
        <w:t> 2016.</w:t>
      </w:r>
    </w:p>
    <w:p w:rsidR="003E36C7" w:rsidRPr="00BF1666" w:rsidRDefault="003E36C7" w:rsidP="000151B0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3E36C7" w:rsidRPr="00BF1666" w:rsidRDefault="003E36C7" w:rsidP="000151B0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</w:rPr>
      </w:pPr>
      <w:r w:rsidRPr="00BF1666">
        <w:rPr>
          <w:rStyle w:val="eop"/>
          <w:color w:val="000000"/>
        </w:rPr>
        <w:t> </w:t>
      </w:r>
      <w:r w:rsidRPr="00BF1666">
        <w:rPr>
          <w:rStyle w:val="spellingerror"/>
          <w:color w:val="000000"/>
        </w:rPr>
        <w:t>TRALDI</w:t>
      </w:r>
      <w:r w:rsidRPr="00BF1666">
        <w:rPr>
          <w:rStyle w:val="normaltextrun"/>
          <w:color w:val="000000"/>
        </w:rPr>
        <w:t>, M. TE. F.</w:t>
      </w:r>
      <w:r w:rsidRPr="00BF1666">
        <w:rPr>
          <w:color w:val="000000"/>
        </w:rPr>
        <w:t>;</w:t>
      </w:r>
      <w:r w:rsidRPr="00BF1666">
        <w:rPr>
          <w:rStyle w:val="normaltextrun"/>
          <w:color w:val="000000"/>
        </w:rPr>
        <w:t xml:space="preserve"> DEMO, G. Comprometimento, bem-estar e satisfação dos professores de administração de uma universidade federal. </w:t>
      </w:r>
      <w:r w:rsidRPr="00BF1666">
        <w:rPr>
          <w:rStyle w:val="spellingerror"/>
          <w:color w:val="000000"/>
        </w:rPr>
        <w:t>REAd</w:t>
      </w:r>
      <w:r w:rsidRPr="00BF1666">
        <w:rPr>
          <w:rStyle w:val="normaltextrun"/>
          <w:color w:val="000000"/>
        </w:rPr>
        <w:t xml:space="preserve">. </w:t>
      </w:r>
      <w:r w:rsidRPr="00D32044">
        <w:rPr>
          <w:bCs/>
          <w:i/>
          <w:szCs w:val="22"/>
        </w:rPr>
        <w:t>Revista Eletrônica de Administração</w:t>
      </w:r>
      <w:r w:rsidRPr="00BF1666">
        <w:rPr>
          <w:rStyle w:val="normaltextrun"/>
          <w:color w:val="000000"/>
        </w:rPr>
        <w:t xml:space="preserve"> (Porto Alegre), 18(2), 290-316. 2012.</w:t>
      </w:r>
      <w:r w:rsidRPr="00BF1666">
        <w:rPr>
          <w:rStyle w:val="eop"/>
          <w:color w:val="000000"/>
        </w:rPr>
        <w:t> </w:t>
      </w:r>
    </w:p>
    <w:p w:rsidR="003E36C7" w:rsidRPr="00BF1666" w:rsidRDefault="003E36C7" w:rsidP="000151B0">
      <w:pPr>
        <w:pStyle w:val="paragraph"/>
        <w:spacing w:before="0" w:beforeAutospacing="0" w:after="0" w:afterAutospacing="0"/>
        <w:jc w:val="both"/>
        <w:textAlignment w:val="baseline"/>
      </w:pPr>
      <w:r w:rsidRPr="00BF1666">
        <w:rPr>
          <w:rStyle w:val="eop"/>
          <w:color w:val="000000"/>
        </w:rPr>
        <w:t> </w:t>
      </w:r>
    </w:p>
    <w:p w:rsidR="00B14867" w:rsidRPr="00E01E6E" w:rsidRDefault="00E01E6E" w:rsidP="000151B0">
      <w:pPr>
        <w:pStyle w:val="Default"/>
        <w:jc w:val="both"/>
        <w:rPr>
          <w:rStyle w:val="spellingerror"/>
          <w:rFonts w:ascii="Times New Roman" w:eastAsia="Times New Roman" w:hAnsi="Times New Roman" w:cs="Times New Roman"/>
          <w:lang w:eastAsia="pt-BR"/>
        </w:rPr>
      </w:pPr>
      <w:r w:rsidRPr="00E01E6E">
        <w:rPr>
          <w:rStyle w:val="spellingerror"/>
          <w:rFonts w:ascii="Times New Roman" w:eastAsia="Times New Roman" w:hAnsi="Times New Roman" w:cs="Times New Roman"/>
          <w:lang w:eastAsia="pt-BR"/>
        </w:rPr>
        <w:t xml:space="preserve">WHITTEMORE, R.; KNAFL, K. </w:t>
      </w:r>
      <w:r w:rsidR="00B14867" w:rsidRPr="000440E7">
        <w:rPr>
          <w:rStyle w:val="spellingerror"/>
          <w:rFonts w:ascii="Times New Roman" w:eastAsia="Times New Roman" w:hAnsi="Times New Roman" w:cs="Times New Roman"/>
          <w:i/>
          <w:lang w:eastAsia="pt-BR"/>
        </w:rPr>
        <w:t>The integrative</w:t>
      </w:r>
      <w:r w:rsidR="00426480">
        <w:rPr>
          <w:rStyle w:val="spellingerror"/>
          <w:rFonts w:ascii="Times New Roman" w:eastAsia="Times New Roman" w:hAnsi="Times New Roman" w:cs="Times New Roman"/>
          <w:i/>
          <w:lang w:eastAsia="pt-BR"/>
        </w:rPr>
        <w:t xml:space="preserve"> </w:t>
      </w:r>
      <w:r w:rsidR="00B14867" w:rsidRPr="000440E7">
        <w:rPr>
          <w:rStyle w:val="spellingerror"/>
          <w:rFonts w:ascii="Times New Roman" w:eastAsia="Times New Roman" w:hAnsi="Times New Roman" w:cs="Times New Roman"/>
          <w:i/>
          <w:lang w:eastAsia="pt-BR"/>
        </w:rPr>
        <w:t>review: updated</w:t>
      </w:r>
      <w:r w:rsidR="00426480">
        <w:rPr>
          <w:rStyle w:val="spellingerror"/>
          <w:rFonts w:ascii="Times New Roman" w:eastAsia="Times New Roman" w:hAnsi="Times New Roman" w:cs="Times New Roman"/>
          <w:i/>
          <w:lang w:eastAsia="pt-BR"/>
        </w:rPr>
        <w:t xml:space="preserve"> </w:t>
      </w:r>
      <w:r w:rsidR="00B14867" w:rsidRPr="000440E7">
        <w:rPr>
          <w:rStyle w:val="spellingerror"/>
          <w:rFonts w:ascii="Times New Roman" w:eastAsia="Times New Roman" w:hAnsi="Times New Roman" w:cs="Times New Roman"/>
          <w:i/>
          <w:lang w:eastAsia="pt-BR"/>
        </w:rPr>
        <w:t>methodology</w:t>
      </w:r>
      <w:r w:rsidRPr="00E01E6E">
        <w:rPr>
          <w:rStyle w:val="spellingerror"/>
          <w:rFonts w:ascii="Times New Roman" w:eastAsia="Times New Roman" w:hAnsi="Times New Roman" w:cs="Times New Roman"/>
          <w:lang w:eastAsia="pt-BR"/>
        </w:rPr>
        <w:t>. Blackwell</w:t>
      </w:r>
      <w:r w:rsidR="00426480">
        <w:rPr>
          <w:rStyle w:val="spellingerror"/>
          <w:rFonts w:ascii="Times New Roman" w:eastAsia="Times New Roman" w:hAnsi="Times New Roman" w:cs="Times New Roman"/>
          <w:lang w:eastAsia="pt-BR"/>
        </w:rPr>
        <w:t xml:space="preserve"> </w:t>
      </w:r>
      <w:r w:rsidRPr="00E01E6E">
        <w:rPr>
          <w:rStyle w:val="spellingerror"/>
          <w:rFonts w:ascii="Times New Roman" w:eastAsia="Times New Roman" w:hAnsi="Times New Roman" w:cs="Times New Roman"/>
          <w:lang w:eastAsia="pt-BR"/>
        </w:rPr>
        <w:t>Publishing</w:t>
      </w:r>
      <w:r w:rsidR="00426480">
        <w:rPr>
          <w:rStyle w:val="spellingerror"/>
          <w:rFonts w:ascii="Times New Roman" w:eastAsia="Times New Roman" w:hAnsi="Times New Roman" w:cs="Times New Roman"/>
          <w:lang w:eastAsia="pt-BR"/>
        </w:rPr>
        <w:t xml:space="preserve"> </w:t>
      </w:r>
      <w:r w:rsidRPr="00E01E6E">
        <w:rPr>
          <w:rStyle w:val="spellingerror"/>
          <w:rFonts w:ascii="Times New Roman" w:eastAsia="Times New Roman" w:hAnsi="Times New Roman" w:cs="Times New Roman"/>
          <w:lang w:eastAsia="pt-BR"/>
        </w:rPr>
        <w:t>Ltd, Journal</w:t>
      </w:r>
      <w:r w:rsidR="00426480">
        <w:rPr>
          <w:rStyle w:val="spellingerror"/>
          <w:rFonts w:ascii="Times New Roman" w:eastAsia="Times New Roman" w:hAnsi="Times New Roman" w:cs="Times New Roman"/>
          <w:lang w:eastAsia="pt-BR"/>
        </w:rPr>
        <w:t xml:space="preserve"> </w:t>
      </w:r>
      <w:r w:rsidRPr="00E01E6E">
        <w:rPr>
          <w:rStyle w:val="spellingerror"/>
          <w:rFonts w:ascii="Times New Roman" w:eastAsia="Times New Roman" w:hAnsi="Times New Roman" w:cs="Times New Roman"/>
          <w:lang w:eastAsia="pt-BR"/>
        </w:rPr>
        <w:t>of</w:t>
      </w:r>
      <w:r w:rsidR="00426480">
        <w:rPr>
          <w:rStyle w:val="spellingerror"/>
          <w:rFonts w:ascii="Times New Roman" w:eastAsia="Times New Roman" w:hAnsi="Times New Roman" w:cs="Times New Roman"/>
          <w:lang w:eastAsia="pt-BR"/>
        </w:rPr>
        <w:t xml:space="preserve"> </w:t>
      </w:r>
      <w:r w:rsidRPr="00E01E6E">
        <w:rPr>
          <w:rStyle w:val="spellingerror"/>
          <w:rFonts w:ascii="Times New Roman" w:eastAsia="Times New Roman" w:hAnsi="Times New Roman" w:cs="Times New Roman"/>
          <w:lang w:eastAsia="pt-BR"/>
        </w:rPr>
        <w:t>Advanced</w:t>
      </w:r>
      <w:r w:rsidR="00426480">
        <w:rPr>
          <w:rStyle w:val="spellingerror"/>
          <w:rFonts w:ascii="Times New Roman" w:eastAsia="Times New Roman" w:hAnsi="Times New Roman" w:cs="Times New Roman"/>
          <w:lang w:eastAsia="pt-BR"/>
        </w:rPr>
        <w:t xml:space="preserve"> </w:t>
      </w:r>
      <w:r w:rsidRPr="00E01E6E">
        <w:rPr>
          <w:rStyle w:val="spellingerror"/>
          <w:rFonts w:ascii="Times New Roman" w:eastAsia="Times New Roman" w:hAnsi="Times New Roman" w:cs="Times New Roman"/>
          <w:lang w:eastAsia="pt-BR"/>
        </w:rPr>
        <w:t>Nursing</w:t>
      </w:r>
      <w:r>
        <w:rPr>
          <w:rStyle w:val="spellingerror"/>
          <w:rFonts w:ascii="Times New Roman" w:eastAsia="Times New Roman" w:hAnsi="Times New Roman" w:cs="Times New Roman"/>
          <w:lang w:eastAsia="pt-BR"/>
        </w:rPr>
        <w:t xml:space="preserve"> (USA)</w:t>
      </w:r>
      <w:r w:rsidRPr="00E01E6E">
        <w:rPr>
          <w:rStyle w:val="spellingerror"/>
          <w:rFonts w:ascii="Times New Roman" w:eastAsia="Times New Roman" w:hAnsi="Times New Roman" w:cs="Times New Roman"/>
          <w:lang w:eastAsia="pt-BR"/>
        </w:rPr>
        <w:t>, 52(5), 546–553</w:t>
      </w:r>
      <w:r>
        <w:rPr>
          <w:rStyle w:val="spellingerror"/>
          <w:rFonts w:ascii="Times New Roman" w:eastAsia="Times New Roman" w:hAnsi="Times New Roman" w:cs="Times New Roman"/>
          <w:lang w:eastAsia="pt-BR"/>
        </w:rPr>
        <w:t xml:space="preserve">. </w:t>
      </w:r>
      <w:r w:rsidRPr="00E01E6E">
        <w:rPr>
          <w:rStyle w:val="spellingerror"/>
          <w:rFonts w:ascii="Times New Roman" w:eastAsia="Times New Roman" w:hAnsi="Times New Roman" w:cs="Times New Roman"/>
          <w:lang w:eastAsia="pt-BR"/>
        </w:rPr>
        <w:t>2005</w:t>
      </w:r>
      <w:r>
        <w:rPr>
          <w:rStyle w:val="spellingerror"/>
          <w:rFonts w:ascii="Times New Roman" w:eastAsia="Times New Roman" w:hAnsi="Times New Roman" w:cs="Times New Roman"/>
          <w:lang w:eastAsia="pt-BR"/>
        </w:rPr>
        <w:t>.</w:t>
      </w:r>
      <w:bookmarkEnd w:id="1"/>
    </w:p>
    <w:sectPr w:rsidR="00B14867" w:rsidRPr="00E01E6E" w:rsidSect="00F76B41">
      <w:type w:val="continuous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5CA" w:rsidRDefault="006965CA" w:rsidP="00AD35FF">
      <w:r>
        <w:separator/>
      </w:r>
    </w:p>
  </w:endnote>
  <w:endnote w:type="continuationSeparator" w:id="1">
    <w:p w:rsidR="006965CA" w:rsidRDefault="006965CA" w:rsidP="00AD35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girema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Bold">
    <w:altName w:val="Minion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">
    <w:altName w:val="Minio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riad Pro Light">
    <w:altName w:val="Myriad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5CA" w:rsidRDefault="006965CA" w:rsidP="00AD35FF">
      <w:r>
        <w:separator/>
      </w:r>
    </w:p>
  </w:footnote>
  <w:footnote w:type="continuationSeparator" w:id="1">
    <w:p w:rsidR="006965CA" w:rsidRDefault="006965CA" w:rsidP="00AD35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6B5B986"/>
    <w:multiLevelType w:val="hybridMultilevel"/>
    <w:tmpl w:val="E6DD142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hideSpellingErrors/>
  <w:hideGrammaticalError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3888"/>
    <w:rsid w:val="000004BF"/>
    <w:rsid w:val="00003222"/>
    <w:rsid w:val="0000710B"/>
    <w:rsid w:val="000128FE"/>
    <w:rsid w:val="0001355C"/>
    <w:rsid w:val="00013FC2"/>
    <w:rsid w:val="000151B0"/>
    <w:rsid w:val="00017628"/>
    <w:rsid w:val="000176AF"/>
    <w:rsid w:val="00017C62"/>
    <w:rsid w:val="00023E14"/>
    <w:rsid w:val="00024A52"/>
    <w:rsid w:val="00030321"/>
    <w:rsid w:val="00031C0D"/>
    <w:rsid w:val="000375E0"/>
    <w:rsid w:val="00037C2A"/>
    <w:rsid w:val="00037D72"/>
    <w:rsid w:val="00040B75"/>
    <w:rsid w:val="00040CA2"/>
    <w:rsid w:val="000440E7"/>
    <w:rsid w:val="000444DA"/>
    <w:rsid w:val="00047889"/>
    <w:rsid w:val="000505C4"/>
    <w:rsid w:val="000512E2"/>
    <w:rsid w:val="000570B2"/>
    <w:rsid w:val="000642E7"/>
    <w:rsid w:val="00065A0F"/>
    <w:rsid w:val="00067513"/>
    <w:rsid w:val="00070586"/>
    <w:rsid w:val="000708FF"/>
    <w:rsid w:val="00072625"/>
    <w:rsid w:val="0007417B"/>
    <w:rsid w:val="000745B2"/>
    <w:rsid w:val="00075A15"/>
    <w:rsid w:val="00075C83"/>
    <w:rsid w:val="00076F31"/>
    <w:rsid w:val="00076FC6"/>
    <w:rsid w:val="000811AF"/>
    <w:rsid w:val="0008259F"/>
    <w:rsid w:val="00083486"/>
    <w:rsid w:val="0008402F"/>
    <w:rsid w:val="00084253"/>
    <w:rsid w:val="0008612E"/>
    <w:rsid w:val="00086604"/>
    <w:rsid w:val="00091515"/>
    <w:rsid w:val="00092A86"/>
    <w:rsid w:val="000935F2"/>
    <w:rsid w:val="000979E2"/>
    <w:rsid w:val="000A04D0"/>
    <w:rsid w:val="000A4CA5"/>
    <w:rsid w:val="000A5FB6"/>
    <w:rsid w:val="000A6DE9"/>
    <w:rsid w:val="000B0949"/>
    <w:rsid w:val="000B3A83"/>
    <w:rsid w:val="000B5413"/>
    <w:rsid w:val="000C0547"/>
    <w:rsid w:val="000C56DE"/>
    <w:rsid w:val="000C56E6"/>
    <w:rsid w:val="000C7146"/>
    <w:rsid w:val="000D06D4"/>
    <w:rsid w:val="000D0ECE"/>
    <w:rsid w:val="000D1F41"/>
    <w:rsid w:val="000D3FA8"/>
    <w:rsid w:val="000D5B78"/>
    <w:rsid w:val="000D5C1C"/>
    <w:rsid w:val="000D5FC3"/>
    <w:rsid w:val="000D61F0"/>
    <w:rsid w:val="000E0F9E"/>
    <w:rsid w:val="000E17A9"/>
    <w:rsid w:val="000E1952"/>
    <w:rsid w:val="000E1FB7"/>
    <w:rsid w:val="000E21F9"/>
    <w:rsid w:val="000E4C0D"/>
    <w:rsid w:val="000E6430"/>
    <w:rsid w:val="000E6856"/>
    <w:rsid w:val="000E6CC0"/>
    <w:rsid w:val="000E7042"/>
    <w:rsid w:val="000F083D"/>
    <w:rsid w:val="000F10DC"/>
    <w:rsid w:val="000F4B54"/>
    <w:rsid w:val="00100438"/>
    <w:rsid w:val="00103027"/>
    <w:rsid w:val="00110EE9"/>
    <w:rsid w:val="00114ADA"/>
    <w:rsid w:val="001150EB"/>
    <w:rsid w:val="001159A6"/>
    <w:rsid w:val="00116BD4"/>
    <w:rsid w:val="00117ADA"/>
    <w:rsid w:val="001211CB"/>
    <w:rsid w:val="0012311F"/>
    <w:rsid w:val="001246CA"/>
    <w:rsid w:val="00126778"/>
    <w:rsid w:val="00127A8F"/>
    <w:rsid w:val="00131F9E"/>
    <w:rsid w:val="00132EA7"/>
    <w:rsid w:val="00134220"/>
    <w:rsid w:val="0013454B"/>
    <w:rsid w:val="00141BAF"/>
    <w:rsid w:val="00141FC3"/>
    <w:rsid w:val="00145680"/>
    <w:rsid w:val="00146F4C"/>
    <w:rsid w:val="0015093D"/>
    <w:rsid w:val="00151A79"/>
    <w:rsid w:val="00155A2B"/>
    <w:rsid w:val="00157445"/>
    <w:rsid w:val="00161D63"/>
    <w:rsid w:val="00162936"/>
    <w:rsid w:val="0016296C"/>
    <w:rsid w:val="00164C12"/>
    <w:rsid w:val="00165568"/>
    <w:rsid w:val="001659C8"/>
    <w:rsid w:val="0016697B"/>
    <w:rsid w:val="001708B6"/>
    <w:rsid w:val="00170FCF"/>
    <w:rsid w:val="001710B7"/>
    <w:rsid w:val="0017142A"/>
    <w:rsid w:val="00176153"/>
    <w:rsid w:val="00186974"/>
    <w:rsid w:val="00191089"/>
    <w:rsid w:val="00194A4C"/>
    <w:rsid w:val="00194DFC"/>
    <w:rsid w:val="00195750"/>
    <w:rsid w:val="00195B45"/>
    <w:rsid w:val="00197BE0"/>
    <w:rsid w:val="001A2FAD"/>
    <w:rsid w:val="001A30A6"/>
    <w:rsid w:val="001A3B74"/>
    <w:rsid w:val="001A3CD2"/>
    <w:rsid w:val="001A542D"/>
    <w:rsid w:val="001B2311"/>
    <w:rsid w:val="001B26D0"/>
    <w:rsid w:val="001B360F"/>
    <w:rsid w:val="001B6EAE"/>
    <w:rsid w:val="001C1299"/>
    <w:rsid w:val="001C43D6"/>
    <w:rsid w:val="001C4C7D"/>
    <w:rsid w:val="001C6B0F"/>
    <w:rsid w:val="001D2597"/>
    <w:rsid w:val="001D62C2"/>
    <w:rsid w:val="001D7DBE"/>
    <w:rsid w:val="001E121B"/>
    <w:rsid w:val="001E228E"/>
    <w:rsid w:val="001E331E"/>
    <w:rsid w:val="001E3C03"/>
    <w:rsid w:val="001E70C9"/>
    <w:rsid w:val="001E7B25"/>
    <w:rsid w:val="001F111B"/>
    <w:rsid w:val="001F1AEC"/>
    <w:rsid w:val="001F4B98"/>
    <w:rsid w:val="001F53B3"/>
    <w:rsid w:val="001F6612"/>
    <w:rsid w:val="001F66F2"/>
    <w:rsid w:val="00200169"/>
    <w:rsid w:val="00200FDB"/>
    <w:rsid w:val="002013C0"/>
    <w:rsid w:val="00202B2B"/>
    <w:rsid w:val="00212028"/>
    <w:rsid w:val="0021492F"/>
    <w:rsid w:val="00215DDF"/>
    <w:rsid w:val="00216656"/>
    <w:rsid w:val="00217AB5"/>
    <w:rsid w:val="00222851"/>
    <w:rsid w:val="00222A0B"/>
    <w:rsid w:val="00223877"/>
    <w:rsid w:val="00225576"/>
    <w:rsid w:val="00225D85"/>
    <w:rsid w:val="002264ED"/>
    <w:rsid w:val="0022734E"/>
    <w:rsid w:val="002328F9"/>
    <w:rsid w:val="0023299A"/>
    <w:rsid w:val="002329D8"/>
    <w:rsid w:val="00237B86"/>
    <w:rsid w:val="002401D8"/>
    <w:rsid w:val="0024040E"/>
    <w:rsid w:val="002452B0"/>
    <w:rsid w:val="002458AF"/>
    <w:rsid w:val="00252A7E"/>
    <w:rsid w:val="0025312F"/>
    <w:rsid w:val="00255C3C"/>
    <w:rsid w:val="00262D73"/>
    <w:rsid w:val="00263E0E"/>
    <w:rsid w:val="00263F0C"/>
    <w:rsid w:val="00264D5D"/>
    <w:rsid w:val="0026594A"/>
    <w:rsid w:val="002659AA"/>
    <w:rsid w:val="002670CF"/>
    <w:rsid w:val="002712A8"/>
    <w:rsid w:val="00271C2A"/>
    <w:rsid w:val="002749B7"/>
    <w:rsid w:val="0028007A"/>
    <w:rsid w:val="00280791"/>
    <w:rsid w:val="002809AF"/>
    <w:rsid w:val="00281C11"/>
    <w:rsid w:val="002840B6"/>
    <w:rsid w:val="0028577E"/>
    <w:rsid w:val="0029445F"/>
    <w:rsid w:val="00295322"/>
    <w:rsid w:val="00296926"/>
    <w:rsid w:val="002969D4"/>
    <w:rsid w:val="00297EA8"/>
    <w:rsid w:val="002A40CA"/>
    <w:rsid w:val="002A463D"/>
    <w:rsid w:val="002A7201"/>
    <w:rsid w:val="002B03BE"/>
    <w:rsid w:val="002B09D1"/>
    <w:rsid w:val="002B5572"/>
    <w:rsid w:val="002B67AD"/>
    <w:rsid w:val="002C1AD7"/>
    <w:rsid w:val="002C29CE"/>
    <w:rsid w:val="002C2CAE"/>
    <w:rsid w:val="002D1964"/>
    <w:rsid w:val="002D25A8"/>
    <w:rsid w:val="002D2CAE"/>
    <w:rsid w:val="002D3D2B"/>
    <w:rsid w:val="002D6531"/>
    <w:rsid w:val="002E060A"/>
    <w:rsid w:val="002E16CB"/>
    <w:rsid w:val="002F1640"/>
    <w:rsid w:val="002F5FB0"/>
    <w:rsid w:val="002F77C7"/>
    <w:rsid w:val="00300505"/>
    <w:rsid w:val="00302AA8"/>
    <w:rsid w:val="00311660"/>
    <w:rsid w:val="00315BF7"/>
    <w:rsid w:val="00316FD0"/>
    <w:rsid w:val="003245EF"/>
    <w:rsid w:val="0032719A"/>
    <w:rsid w:val="00330DF1"/>
    <w:rsid w:val="00331F54"/>
    <w:rsid w:val="0033423B"/>
    <w:rsid w:val="003346EF"/>
    <w:rsid w:val="00337487"/>
    <w:rsid w:val="0034005B"/>
    <w:rsid w:val="003403CC"/>
    <w:rsid w:val="00342AAA"/>
    <w:rsid w:val="00342BCE"/>
    <w:rsid w:val="00342F5D"/>
    <w:rsid w:val="0034348F"/>
    <w:rsid w:val="00343CD3"/>
    <w:rsid w:val="003440EA"/>
    <w:rsid w:val="00346FAC"/>
    <w:rsid w:val="00347F92"/>
    <w:rsid w:val="00354722"/>
    <w:rsid w:val="00355A88"/>
    <w:rsid w:val="00357F6D"/>
    <w:rsid w:val="003607D9"/>
    <w:rsid w:val="00360B41"/>
    <w:rsid w:val="0036471B"/>
    <w:rsid w:val="00365306"/>
    <w:rsid w:val="003662D5"/>
    <w:rsid w:val="00371F14"/>
    <w:rsid w:val="00372348"/>
    <w:rsid w:val="00372569"/>
    <w:rsid w:val="0037432F"/>
    <w:rsid w:val="00374AD7"/>
    <w:rsid w:val="003816CE"/>
    <w:rsid w:val="0038344C"/>
    <w:rsid w:val="00385058"/>
    <w:rsid w:val="00385857"/>
    <w:rsid w:val="003873FC"/>
    <w:rsid w:val="00391C5E"/>
    <w:rsid w:val="003940D6"/>
    <w:rsid w:val="00394461"/>
    <w:rsid w:val="003975FA"/>
    <w:rsid w:val="003978B2"/>
    <w:rsid w:val="003979FF"/>
    <w:rsid w:val="003A04F3"/>
    <w:rsid w:val="003A0D6F"/>
    <w:rsid w:val="003A0EE6"/>
    <w:rsid w:val="003A14CD"/>
    <w:rsid w:val="003A3C9A"/>
    <w:rsid w:val="003A438C"/>
    <w:rsid w:val="003A5A40"/>
    <w:rsid w:val="003B1DBC"/>
    <w:rsid w:val="003B2592"/>
    <w:rsid w:val="003B4622"/>
    <w:rsid w:val="003B7F4E"/>
    <w:rsid w:val="003C2536"/>
    <w:rsid w:val="003C45DE"/>
    <w:rsid w:val="003C53EB"/>
    <w:rsid w:val="003C55B0"/>
    <w:rsid w:val="003C5A71"/>
    <w:rsid w:val="003C652B"/>
    <w:rsid w:val="003C798E"/>
    <w:rsid w:val="003D02FA"/>
    <w:rsid w:val="003D27EF"/>
    <w:rsid w:val="003D33E6"/>
    <w:rsid w:val="003D588D"/>
    <w:rsid w:val="003D5B1F"/>
    <w:rsid w:val="003E06ED"/>
    <w:rsid w:val="003E2E1D"/>
    <w:rsid w:val="003E36C7"/>
    <w:rsid w:val="003E48D6"/>
    <w:rsid w:val="003E4AF7"/>
    <w:rsid w:val="003E5EE3"/>
    <w:rsid w:val="003E6866"/>
    <w:rsid w:val="003F0014"/>
    <w:rsid w:val="003F0ED6"/>
    <w:rsid w:val="003F46EE"/>
    <w:rsid w:val="003F4AAF"/>
    <w:rsid w:val="003F53FF"/>
    <w:rsid w:val="003F7901"/>
    <w:rsid w:val="004026A7"/>
    <w:rsid w:val="00402D38"/>
    <w:rsid w:val="0040329A"/>
    <w:rsid w:val="00406165"/>
    <w:rsid w:val="00410F51"/>
    <w:rsid w:val="00412CB8"/>
    <w:rsid w:val="00414F82"/>
    <w:rsid w:val="00415405"/>
    <w:rsid w:val="00416750"/>
    <w:rsid w:val="004221AB"/>
    <w:rsid w:val="0042298F"/>
    <w:rsid w:val="004245FA"/>
    <w:rsid w:val="00424715"/>
    <w:rsid w:val="00424B38"/>
    <w:rsid w:val="004258F9"/>
    <w:rsid w:val="00426480"/>
    <w:rsid w:val="00430EF2"/>
    <w:rsid w:val="004334AD"/>
    <w:rsid w:val="004405D6"/>
    <w:rsid w:val="004410FD"/>
    <w:rsid w:val="0044215A"/>
    <w:rsid w:val="00443675"/>
    <w:rsid w:val="00444AF3"/>
    <w:rsid w:val="004468B9"/>
    <w:rsid w:val="004705F3"/>
    <w:rsid w:val="00470978"/>
    <w:rsid w:val="004713F7"/>
    <w:rsid w:val="0047339C"/>
    <w:rsid w:val="0047796A"/>
    <w:rsid w:val="004814E8"/>
    <w:rsid w:val="00481A67"/>
    <w:rsid w:val="00487EA4"/>
    <w:rsid w:val="00492626"/>
    <w:rsid w:val="00492CCD"/>
    <w:rsid w:val="00492FD1"/>
    <w:rsid w:val="004958CE"/>
    <w:rsid w:val="00496156"/>
    <w:rsid w:val="00496E5A"/>
    <w:rsid w:val="00497884"/>
    <w:rsid w:val="004A03F2"/>
    <w:rsid w:val="004A56EB"/>
    <w:rsid w:val="004A5BF5"/>
    <w:rsid w:val="004A5D18"/>
    <w:rsid w:val="004A79D1"/>
    <w:rsid w:val="004B492F"/>
    <w:rsid w:val="004B4E66"/>
    <w:rsid w:val="004B58CA"/>
    <w:rsid w:val="004C2191"/>
    <w:rsid w:val="004C6129"/>
    <w:rsid w:val="004C78AC"/>
    <w:rsid w:val="004C7C39"/>
    <w:rsid w:val="004D2033"/>
    <w:rsid w:val="004D2482"/>
    <w:rsid w:val="004D4543"/>
    <w:rsid w:val="004E3784"/>
    <w:rsid w:val="004E3A88"/>
    <w:rsid w:val="004E5E13"/>
    <w:rsid w:val="004E6DC7"/>
    <w:rsid w:val="004F07FA"/>
    <w:rsid w:val="004F0BF2"/>
    <w:rsid w:val="004F1DCD"/>
    <w:rsid w:val="004F398F"/>
    <w:rsid w:val="004F494F"/>
    <w:rsid w:val="005010C5"/>
    <w:rsid w:val="0050497D"/>
    <w:rsid w:val="00505520"/>
    <w:rsid w:val="00510BB1"/>
    <w:rsid w:val="00510D15"/>
    <w:rsid w:val="0051220B"/>
    <w:rsid w:val="0051489D"/>
    <w:rsid w:val="00517F7B"/>
    <w:rsid w:val="0052009C"/>
    <w:rsid w:val="005207EB"/>
    <w:rsid w:val="00523888"/>
    <w:rsid w:val="005248BF"/>
    <w:rsid w:val="00531C80"/>
    <w:rsid w:val="005321FC"/>
    <w:rsid w:val="005324AC"/>
    <w:rsid w:val="005345B6"/>
    <w:rsid w:val="00541AD0"/>
    <w:rsid w:val="00543A00"/>
    <w:rsid w:val="00543BE7"/>
    <w:rsid w:val="00544275"/>
    <w:rsid w:val="00546D89"/>
    <w:rsid w:val="00552DDE"/>
    <w:rsid w:val="0055352B"/>
    <w:rsid w:val="0055358C"/>
    <w:rsid w:val="0055464B"/>
    <w:rsid w:val="005550D3"/>
    <w:rsid w:val="00557011"/>
    <w:rsid w:val="00560C39"/>
    <w:rsid w:val="00561A66"/>
    <w:rsid w:val="0056481E"/>
    <w:rsid w:val="0056624C"/>
    <w:rsid w:val="00575A47"/>
    <w:rsid w:val="0057655B"/>
    <w:rsid w:val="00582E2A"/>
    <w:rsid w:val="00583A86"/>
    <w:rsid w:val="00590436"/>
    <w:rsid w:val="00592778"/>
    <w:rsid w:val="005A1284"/>
    <w:rsid w:val="005A1A68"/>
    <w:rsid w:val="005A3E0B"/>
    <w:rsid w:val="005A44BF"/>
    <w:rsid w:val="005A680E"/>
    <w:rsid w:val="005A71C8"/>
    <w:rsid w:val="005B0E4A"/>
    <w:rsid w:val="005B2C79"/>
    <w:rsid w:val="005B3503"/>
    <w:rsid w:val="005B3C19"/>
    <w:rsid w:val="005B3C91"/>
    <w:rsid w:val="005B40AF"/>
    <w:rsid w:val="005B429B"/>
    <w:rsid w:val="005B6B46"/>
    <w:rsid w:val="005C1EF8"/>
    <w:rsid w:val="005C2A7F"/>
    <w:rsid w:val="005C3B07"/>
    <w:rsid w:val="005C4632"/>
    <w:rsid w:val="005E07C6"/>
    <w:rsid w:val="005E12F6"/>
    <w:rsid w:val="005E30CE"/>
    <w:rsid w:val="005E42B8"/>
    <w:rsid w:val="005F2A79"/>
    <w:rsid w:val="005F463B"/>
    <w:rsid w:val="005F5F06"/>
    <w:rsid w:val="00601812"/>
    <w:rsid w:val="006037D9"/>
    <w:rsid w:val="00607AA5"/>
    <w:rsid w:val="00613B5A"/>
    <w:rsid w:val="00615FB7"/>
    <w:rsid w:val="0062176C"/>
    <w:rsid w:val="00622278"/>
    <w:rsid w:val="00623E27"/>
    <w:rsid w:val="006272E4"/>
    <w:rsid w:val="006275EF"/>
    <w:rsid w:val="006303B2"/>
    <w:rsid w:val="006320D2"/>
    <w:rsid w:val="006321B5"/>
    <w:rsid w:val="00636EC3"/>
    <w:rsid w:val="0064175E"/>
    <w:rsid w:val="00643F45"/>
    <w:rsid w:val="006444B6"/>
    <w:rsid w:val="00646267"/>
    <w:rsid w:val="006476B1"/>
    <w:rsid w:val="00651A94"/>
    <w:rsid w:val="006544C3"/>
    <w:rsid w:val="00654566"/>
    <w:rsid w:val="00654D81"/>
    <w:rsid w:val="006615B5"/>
    <w:rsid w:val="006616B8"/>
    <w:rsid w:val="006638E1"/>
    <w:rsid w:val="00663E53"/>
    <w:rsid w:val="006669A3"/>
    <w:rsid w:val="00666A7A"/>
    <w:rsid w:val="00670078"/>
    <w:rsid w:val="00670FB8"/>
    <w:rsid w:val="006733C9"/>
    <w:rsid w:val="0067585F"/>
    <w:rsid w:val="006773F6"/>
    <w:rsid w:val="00677743"/>
    <w:rsid w:val="0067791D"/>
    <w:rsid w:val="00680DE5"/>
    <w:rsid w:val="0068377D"/>
    <w:rsid w:val="00690932"/>
    <w:rsid w:val="00692B41"/>
    <w:rsid w:val="006951E3"/>
    <w:rsid w:val="006965CA"/>
    <w:rsid w:val="00696618"/>
    <w:rsid w:val="006A0196"/>
    <w:rsid w:val="006A1C0A"/>
    <w:rsid w:val="006A2BFA"/>
    <w:rsid w:val="006A389D"/>
    <w:rsid w:val="006A57D7"/>
    <w:rsid w:val="006A5DAA"/>
    <w:rsid w:val="006B70CD"/>
    <w:rsid w:val="006B7C17"/>
    <w:rsid w:val="006C1235"/>
    <w:rsid w:val="006C12EF"/>
    <w:rsid w:val="006C292E"/>
    <w:rsid w:val="006C2E0F"/>
    <w:rsid w:val="006C2ECD"/>
    <w:rsid w:val="006C5549"/>
    <w:rsid w:val="006C72F7"/>
    <w:rsid w:val="006D168F"/>
    <w:rsid w:val="006D1BCC"/>
    <w:rsid w:val="006D3EF9"/>
    <w:rsid w:val="006D4057"/>
    <w:rsid w:val="006D64EC"/>
    <w:rsid w:val="006D6D81"/>
    <w:rsid w:val="006D7B8F"/>
    <w:rsid w:val="006D7DDE"/>
    <w:rsid w:val="006E2E2D"/>
    <w:rsid w:val="006E34C7"/>
    <w:rsid w:val="006E36A4"/>
    <w:rsid w:val="006E4107"/>
    <w:rsid w:val="006E5ED5"/>
    <w:rsid w:val="006E6593"/>
    <w:rsid w:val="006E6A09"/>
    <w:rsid w:val="006E6C6E"/>
    <w:rsid w:val="006E6EF9"/>
    <w:rsid w:val="006E7627"/>
    <w:rsid w:val="006F350F"/>
    <w:rsid w:val="006F368A"/>
    <w:rsid w:val="006F3AF6"/>
    <w:rsid w:val="006F50F6"/>
    <w:rsid w:val="006F5469"/>
    <w:rsid w:val="006F5B47"/>
    <w:rsid w:val="006F6C62"/>
    <w:rsid w:val="00702269"/>
    <w:rsid w:val="0070326E"/>
    <w:rsid w:val="007048D3"/>
    <w:rsid w:val="00706492"/>
    <w:rsid w:val="007104D6"/>
    <w:rsid w:val="0071688D"/>
    <w:rsid w:val="00721EBC"/>
    <w:rsid w:val="007249A6"/>
    <w:rsid w:val="00725329"/>
    <w:rsid w:val="00726380"/>
    <w:rsid w:val="00727A9E"/>
    <w:rsid w:val="00731D7E"/>
    <w:rsid w:val="00732DD3"/>
    <w:rsid w:val="00736446"/>
    <w:rsid w:val="00737ED8"/>
    <w:rsid w:val="00741313"/>
    <w:rsid w:val="00743792"/>
    <w:rsid w:val="00744097"/>
    <w:rsid w:val="007441CA"/>
    <w:rsid w:val="007449CF"/>
    <w:rsid w:val="00745011"/>
    <w:rsid w:val="00751375"/>
    <w:rsid w:val="00751D27"/>
    <w:rsid w:val="00751E33"/>
    <w:rsid w:val="00753343"/>
    <w:rsid w:val="007571C4"/>
    <w:rsid w:val="007614B6"/>
    <w:rsid w:val="00762602"/>
    <w:rsid w:val="007636C6"/>
    <w:rsid w:val="00766B0B"/>
    <w:rsid w:val="007674C4"/>
    <w:rsid w:val="00772CFB"/>
    <w:rsid w:val="007734CB"/>
    <w:rsid w:val="00775A25"/>
    <w:rsid w:val="0077627B"/>
    <w:rsid w:val="00780B68"/>
    <w:rsid w:val="00781565"/>
    <w:rsid w:val="00783516"/>
    <w:rsid w:val="00785723"/>
    <w:rsid w:val="00790537"/>
    <w:rsid w:val="00790C1E"/>
    <w:rsid w:val="00792E18"/>
    <w:rsid w:val="007A1D05"/>
    <w:rsid w:val="007A5780"/>
    <w:rsid w:val="007A7B37"/>
    <w:rsid w:val="007B0BB5"/>
    <w:rsid w:val="007B12DD"/>
    <w:rsid w:val="007B2E07"/>
    <w:rsid w:val="007B3D54"/>
    <w:rsid w:val="007B6699"/>
    <w:rsid w:val="007B6BFC"/>
    <w:rsid w:val="007C03D5"/>
    <w:rsid w:val="007C132A"/>
    <w:rsid w:val="007C533C"/>
    <w:rsid w:val="007C7043"/>
    <w:rsid w:val="007D2549"/>
    <w:rsid w:val="007D41BB"/>
    <w:rsid w:val="007D6331"/>
    <w:rsid w:val="007D68B6"/>
    <w:rsid w:val="007E0304"/>
    <w:rsid w:val="007E03FC"/>
    <w:rsid w:val="007E0FCC"/>
    <w:rsid w:val="007E1DB9"/>
    <w:rsid w:val="007E2FC3"/>
    <w:rsid w:val="007E3AC6"/>
    <w:rsid w:val="007E50B0"/>
    <w:rsid w:val="007E66AF"/>
    <w:rsid w:val="007E7E5E"/>
    <w:rsid w:val="007F10A6"/>
    <w:rsid w:val="007F23B7"/>
    <w:rsid w:val="007F5853"/>
    <w:rsid w:val="0080005F"/>
    <w:rsid w:val="0080086E"/>
    <w:rsid w:val="0080310D"/>
    <w:rsid w:val="00813F9C"/>
    <w:rsid w:val="0081723B"/>
    <w:rsid w:val="00817573"/>
    <w:rsid w:val="008203DE"/>
    <w:rsid w:val="0082068A"/>
    <w:rsid w:val="008217D3"/>
    <w:rsid w:val="00822086"/>
    <w:rsid w:val="008231DE"/>
    <w:rsid w:val="008250D1"/>
    <w:rsid w:val="008252FD"/>
    <w:rsid w:val="008303B6"/>
    <w:rsid w:val="00830CB9"/>
    <w:rsid w:val="0083269E"/>
    <w:rsid w:val="00834F66"/>
    <w:rsid w:val="00841083"/>
    <w:rsid w:val="00841441"/>
    <w:rsid w:val="00841574"/>
    <w:rsid w:val="0084174F"/>
    <w:rsid w:val="00841E7C"/>
    <w:rsid w:val="0084384C"/>
    <w:rsid w:val="0084563F"/>
    <w:rsid w:val="00847031"/>
    <w:rsid w:val="00850778"/>
    <w:rsid w:val="008514FF"/>
    <w:rsid w:val="00852F60"/>
    <w:rsid w:val="008541B9"/>
    <w:rsid w:val="00854B36"/>
    <w:rsid w:val="0085613A"/>
    <w:rsid w:val="008575B5"/>
    <w:rsid w:val="00857B9E"/>
    <w:rsid w:val="008630D9"/>
    <w:rsid w:val="00863746"/>
    <w:rsid w:val="00864363"/>
    <w:rsid w:val="008656F0"/>
    <w:rsid w:val="00866631"/>
    <w:rsid w:val="00870DA8"/>
    <w:rsid w:val="008716CB"/>
    <w:rsid w:val="008725A9"/>
    <w:rsid w:val="00872809"/>
    <w:rsid w:val="00873F98"/>
    <w:rsid w:val="00876198"/>
    <w:rsid w:val="00883938"/>
    <w:rsid w:val="00885509"/>
    <w:rsid w:val="008927EC"/>
    <w:rsid w:val="008928CE"/>
    <w:rsid w:val="008943DB"/>
    <w:rsid w:val="008945AF"/>
    <w:rsid w:val="008949EE"/>
    <w:rsid w:val="008A00EC"/>
    <w:rsid w:val="008A01A4"/>
    <w:rsid w:val="008A0353"/>
    <w:rsid w:val="008A6D7C"/>
    <w:rsid w:val="008A710B"/>
    <w:rsid w:val="008B1017"/>
    <w:rsid w:val="008B1A75"/>
    <w:rsid w:val="008B2297"/>
    <w:rsid w:val="008B2BB0"/>
    <w:rsid w:val="008B50FB"/>
    <w:rsid w:val="008B7AEA"/>
    <w:rsid w:val="008B7F10"/>
    <w:rsid w:val="008C15AA"/>
    <w:rsid w:val="008C1D8C"/>
    <w:rsid w:val="008C27D6"/>
    <w:rsid w:val="008C31E0"/>
    <w:rsid w:val="008C4CFD"/>
    <w:rsid w:val="008D5764"/>
    <w:rsid w:val="008E2CBB"/>
    <w:rsid w:val="008E2DEF"/>
    <w:rsid w:val="008E547A"/>
    <w:rsid w:val="008E6188"/>
    <w:rsid w:val="008E7B7E"/>
    <w:rsid w:val="008F11D8"/>
    <w:rsid w:val="008F2022"/>
    <w:rsid w:val="008F2EBD"/>
    <w:rsid w:val="008F57C8"/>
    <w:rsid w:val="00901079"/>
    <w:rsid w:val="00901A80"/>
    <w:rsid w:val="00901B15"/>
    <w:rsid w:val="009038FD"/>
    <w:rsid w:val="00904AC8"/>
    <w:rsid w:val="009057AB"/>
    <w:rsid w:val="0090775F"/>
    <w:rsid w:val="00907B10"/>
    <w:rsid w:val="00910290"/>
    <w:rsid w:val="00912119"/>
    <w:rsid w:val="009124F5"/>
    <w:rsid w:val="00914920"/>
    <w:rsid w:val="00916798"/>
    <w:rsid w:val="00920934"/>
    <w:rsid w:val="0092137C"/>
    <w:rsid w:val="00922E53"/>
    <w:rsid w:val="00923137"/>
    <w:rsid w:val="009239F0"/>
    <w:rsid w:val="00925636"/>
    <w:rsid w:val="009271FF"/>
    <w:rsid w:val="009305F2"/>
    <w:rsid w:val="0093709D"/>
    <w:rsid w:val="00940457"/>
    <w:rsid w:val="009406D1"/>
    <w:rsid w:val="0094167F"/>
    <w:rsid w:val="00941906"/>
    <w:rsid w:val="00941BE7"/>
    <w:rsid w:val="009425C6"/>
    <w:rsid w:val="009432AA"/>
    <w:rsid w:val="00943DD9"/>
    <w:rsid w:val="009440E9"/>
    <w:rsid w:val="00944377"/>
    <w:rsid w:val="00944829"/>
    <w:rsid w:val="009457E9"/>
    <w:rsid w:val="0094601E"/>
    <w:rsid w:val="00947D07"/>
    <w:rsid w:val="00951C9D"/>
    <w:rsid w:val="00965DC6"/>
    <w:rsid w:val="00966052"/>
    <w:rsid w:val="00966E7D"/>
    <w:rsid w:val="0097279F"/>
    <w:rsid w:val="00974D62"/>
    <w:rsid w:val="009763F8"/>
    <w:rsid w:val="00976E32"/>
    <w:rsid w:val="00980946"/>
    <w:rsid w:val="00982DD2"/>
    <w:rsid w:val="009853A5"/>
    <w:rsid w:val="00985877"/>
    <w:rsid w:val="0098663F"/>
    <w:rsid w:val="009878C2"/>
    <w:rsid w:val="00990187"/>
    <w:rsid w:val="0099020F"/>
    <w:rsid w:val="009909F9"/>
    <w:rsid w:val="00991941"/>
    <w:rsid w:val="0099637F"/>
    <w:rsid w:val="009A0419"/>
    <w:rsid w:val="009A1179"/>
    <w:rsid w:val="009A232D"/>
    <w:rsid w:val="009A27A2"/>
    <w:rsid w:val="009A28A2"/>
    <w:rsid w:val="009A439A"/>
    <w:rsid w:val="009A4585"/>
    <w:rsid w:val="009B1E44"/>
    <w:rsid w:val="009C026D"/>
    <w:rsid w:val="009C042F"/>
    <w:rsid w:val="009C159B"/>
    <w:rsid w:val="009C2618"/>
    <w:rsid w:val="009C4029"/>
    <w:rsid w:val="009D0466"/>
    <w:rsid w:val="009D183D"/>
    <w:rsid w:val="009D3153"/>
    <w:rsid w:val="009D4ED1"/>
    <w:rsid w:val="009D5CD5"/>
    <w:rsid w:val="009D6FDC"/>
    <w:rsid w:val="009D7CA5"/>
    <w:rsid w:val="009E262E"/>
    <w:rsid w:val="009E29EF"/>
    <w:rsid w:val="009E3C3F"/>
    <w:rsid w:val="009E63CA"/>
    <w:rsid w:val="009E6B0C"/>
    <w:rsid w:val="009E7777"/>
    <w:rsid w:val="009F0048"/>
    <w:rsid w:val="009F34D1"/>
    <w:rsid w:val="009F5264"/>
    <w:rsid w:val="009F5699"/>
    <w:rsid w:val="009F56EF"/>
    <w:rsid w:val="009F67F2"/>
    <w:rsid w:val="009F7978"/>
    <w:rsid w:val="00A0118D"/>
    <w:rsid w:val="00A01C2B"/>
    <w:rsid w:val="00A02CD0"/>
    <w:rsid w:val="00A062C0"/>
    <w:rsid w:val="00A12F27"/>
    <w:rsid w:val="00A146E9"/>
    <w:rsid w:val="00A2083C"/>
    <w:rsid w:val="00A24AEE"/>
    <w:rsid w:val="00A253FA"/>
    <w:rsid w:val="00A3037A"/>
    <w:rsid w:val="00A33ABF"/>
    <w:rsid w:val="00A33DFE"/>
    <w:rsid w:val="00A34530"/>
    <w:rsid w:val="00A34E64"/>
    <w:rsid w:val="00A3605F"/>
    <w:rsid w:val="00A41EFD"/>
    <w:rsid w:val="00A451CB"/>
    <w:rsid w:val="00A52958"/>
    <w:rsid w:val="00A54113"/>
    <w:rsid w:val="00A548F6"/>
    <w:rsid w:val="00A5507C"/>
    <w:rsid w:val="00A55100"/>
    <w:rsid w:val="00A559DF"/>
    <w:rsid w:val="00A57F16"/>
    <w:rsid w:val="00A627E6"/>
    <w:rsid w:val="00A636F3"/>
    <w:rsid w:val="00A66636"/>
    <w:rsid w:val="00A67AD1"/>
    <w:rsid w:val="00A67C7E"/>
    <w:rsid w:val="00A7338E"/>
    <w:rsid w:val="00A73FAD"/>
    <w:rsid w:val="00A821BA"/>
    <w:rsid w:val="00A83D71"/>
    <w:rsid w:val="00A8473F"/>
    <w:rsid w:val="00A860C2"/>
    <w:rsid w:val="00A874AB"/>
    <w:rsid w:val="00A9148B"/>
    <w:rsid w:val="00A9466E"/>
    <w:rsid w:val="00AA0F01"/>
    <w:rsid w:val="00AA26D0"/>
    <w:rsid w:val="00AA3C04"/>
    <w:rsid w:val="00AA4AB9"/>
    <w:rsid w:val="00AA5722"/>
    <w:rsid w:val="00AB39C7"/>
    <w:rsid w:val="00AB4769"/>
    <w:rsid w:val="00AB5174"/>
    <w:rsid w:val="00AB5B6D"/>
    <w:rsid w:val="00AB5F37"/>
    <w:rsid w:val="00AB67D9"/>
    <w:rsid w:val="00AC0CA8"/>
    <w:rsid w:val="00AC10EB"/>
    <w:rsid w:val="00AC491D"/>
    <w:rsid w:val="00AC6C25"/>
    <w:rsid w:val="00AC779E"/>
    <w:rsid w:val="00AD0E48"/>
    <w:rsid w:val="00AD21A6"/>
    <w:rsid w:val="00AD35FF"/>
    <w:rsid w:val="00AD6288"/>
    <w:rsid w:val="00AD6A26"/>
    <w:rsid w:val="00AD77C1"/>
    <w:rsid w:val="00AE4133"/>
    <w:rsid w:val="00AE43F1"/>
    <w:rsid w:val="00AE4540"/>
    <w:rsid w:val="00AE73A0"/>
    <w:rsid w:val="00AE7E95"/>
    <w:rsid w:val="00AF0169"/>
    <w:rsid w:val="00AF2692"/>
    <w:rsid w:val="00AF2AAF"/>
    <w:rsid w:val="00AF3C06"/>
    <w:rsid w:val="00AF42E7"/>
    <w:rsid w:val="00AF6FF6"/>
    <w:rsid w:val="00AF7F40"/>
    <w:rsid w:val="00B0023F"/>
    <w:rsid w:val="00B016CE"/>
    <w:rsid w:val="00B05483"/>
    <w:rsid w:val="00B063A7"/>
    <w:rsid w:val="00B118B9"/>
    <w:rsid w:val="00B1435E"/>
    <w:rsid w:val="00B14867"/>
    <w:rsid w:val="00B17E3E"/>
    <w:rsid w:val="00B201D9"/>
    <w:rsid w:val="00B2020F"/>
    <w:rsid w:val="00B204FB"/>
    <w:rsid w:val="00B25F49"/>
    <w:rsid w:val="00B26E62"/>
    <w:rsid w:val="00B3212A"/>
    <w:rsid w:val="00B42821"/>
    <w:rsid w:val="00B459F0"/>
    <w:rsid w:val="00B53DD8"/>
    <w:rsid w:val="00B54A97"/>
    <w:rsid w:val="00B55697"/>
    <w:rsid w:val="00B60B91"/>
    <w:rsid w:val="00B6141C"/>
    <w:rsid w:val="00B615C9"/>
    <w:rsid w:val="00B675A2"/>
    <w:rsid w:val="00B70439"/>
    <w:rsid w:val="00B7082D"/>
    <w:rsid w:val="00B7459F"/>
    <w:rsid w:val="00B8050B"/>
    <w:rsid w:val="00B84834"/>
    <w:rsid w:val="00B85400"/>
    <w:rsid w:val="00B866E1"/>
    <w:rsid w:val="00B86BF6"/>
    <w:rsid w:val="00B86CA1"/>
    <w:rsid w:val="00B943D9"/>
    <w:rsid w:val="00B96816"/>
    <w:rsid w:val="00BA0741"/>
    <w:rsid w:val="00BA2735"/>
    <w:rsid w:val="00BA56F1"/>
    <w:rsid w:val="00BA5C79"/>
    <w:rsid w:val="00BA79FA"/>
    <w:rsid w:val="00BB2714"/>
    <w:rsid w:val="00BB5E30"/>
    <w:rsid w:val="00BB5E3B"/>
    <w:rsid w:val="00BB6AB2"/>
    <w:rsid w:val="00BC0A5E"/>
    <w:rsid w:val="00BC12EC"/>
    <w:rsid w:val="00BC229A"/>
    <w:rsid w:val="00BC5957"/>
    <w:rsid w:val="00BC6543"/>
    <w:rsid w:val="00BD0F7F"/>
    <w:rsid w:val="00BD5373"/>
    <w:rsid w:val="00BD5FE2"/>
    <w:rsid w:val="00BD7805"/>
    <w:rsid w:val="00BE2BEE"/>
    <w:rsid w:val="00BE4250"/>
    <w:rsid w:val="00BE53FD"/>
    <w:rsid w:val="00BF0C33"/>
    <w:rsid w:val="00BF0CB4"/>
    <w:rsid w:val="00BF1666"/>
    <w:rsid w:val="00BF3AC8"/>
    <w:rsid w:val="00BF494A"/>
    <w:rsid w:val="00BF6903"/>
    <w:rsid w:val="00C04BCE"/>
    <w:rsid w:val="00C05ECB"/>
    <w:rsid w:val="00C06229"/>
    <w:rsid w:val="00C06489"/>
    <w:rsid w:val="00C14369"/>
    <w:rsid w:val="00C17BEA"/>
    <w:rsid w:val="00C20F37"/>
    <w:rsid w:val="00C21888"/>
    <w:rsid w:val="00C22319"/>
    <w:rsid w:val="00C236FE"/>
    <w:rsid w:val="00C246AF"/>
    <w:rsid w:val="00C25F60"/>
    <w:rsid w:val="00C27409"/>
    <w:rsid w:val="00C30392"/>
    <w:rsid w:val="00C328D5"/>
    <w:rsid w:val="00C354FA"/>
    <w:rsid w:val="00C35C81"/>
    <w:rsid w:val="00C509E1"/>
    <w:rsid w:val="00C515A1"/>
    <w:rsid w:val="00C54B47"/>
    <w:rsid w:val="00C56CF7"/>
    <w:rsid w:val="00C60703"/>
    <w:rsid w:val="00C62544"/>
    <w:rsid w:val="00C62CFA"/>
    <w:rsid w:val="00C63B8E"/>
    <w:rsid w:val="00C63EA6"/>
    <w:rsid w:val="00C64AAB"/>
    <w:rsid w:val="00C65736"/>
    <w:rsid w:val="00C671BA"/>
    <w:rsid w:val="00C700EA"/>
    <w:rsid w:val="00C7115E"/>
    <w:rsid w:val="00C71D44"/>
    <w:rsid w:val="00C7360A"/>
    <w:rsid w:val="00C74F5E"/>
    <w:rsid w:val="00C7584A"/>
    <w:rsid w:val="00C7741C"/>
    <w:rsid w:val="00C80F75"/>
    <w:rsid w:val="00C82105"/>
    <w:rsid w:val="00C8219B"/>
    <w:rsid w:val="00C83548"/>
    <w:rsid w:val="00C84FC7"/>
    <w:rsid w:val="00C851A9"/>
    <w:rsid w:val="00C93971"/>
    <w:rsid w:val="00C93E3C"/>
    <w:rsid w:val="00C9465F"/>
    <w:rsid w:val="00C955AF"/>
    <w:rsid w:val="00C95622"/>
    <w:rsid w:val="00C97939"/>
    <w:rsid w:val="00C97999"/>
    <w:rsid w:val="00CA052F"/>
    <w:rsid w:val="00CA2DC8"/>
    <w:rsid w:val="00CA4C73"/>
    <w:rsid w:val="00CA5713"/>
    <w:rsid w:val="00CA59FD"/>
    <w:rsid w:val="00CA77A2"/>
    <w:rsid w:val="00CB1FF1"/>
    <w:rsid w:val="00CB328A"/>
    <w:rsid w:val="00CB4986"/>
    <w:rsid w:val="00CB4E48"/>
    <w:rsid w:val="00CB67E8"/>
    <w:rsid w:val="00CC0E49"/>
    <w:rsid w:val="00CC1BAA"/>
    <w:rsid w:val="00CC277E"/>
    <w:rsid w:val="00CC60EA"/>
    <w:rsid w:val="00CC6D27"/>
    <w:rsid w:val="00CC7CE1"/>
    <w:rsid w:val="00CD0503"/>
    <w:rsid w:val="00CD574B"/>
    <w:rsid w:val="00CD66E6"/>
    <w:rsid w:val="00CD7BAB"/>
    <w:rsid w:val="00CE11C4"/>
    <w:rsid w:val="00CE1550"/>
    <w:rsid w:val="00CE309E"/>
    <w:rsid w:val="00CE3202"/>
    <w:rsid w:val="00CE3706"/>
    <w:rsid w:val="00CE52C6"/>
    <w:rsid w:val="00CE53C0"/>
    <w:rsid w:val="00CE5E38"/>
    <w:rsid w:val="00CE7562"/>
    <w:rsid w:val="00CF02FD"/>
    <w:rsid w:val="00CF3C8E"/>
    <w:rsid w:val="00CF7A7D"/>
    <w:rsid w:val="00CF7E28"/>
    <w:rsid w:val="00D01925"/>
    <w:rsid w:val="00D026E3"/>
    <w:rsid w:val="00D04C7E"/>
    <w:rsid w:val="00D05C25"/>
    <w:rsid w:val="00D100D5"/>
    <w:rsid w:val="00D1125B"/>
    <w:rsid w:val="00D11552"/>
    <w:rsid w:val="00D13DCF"/>
    <w:rsid w:val="00D13FBD"/>
    <w:rsid w:val="00D14195"/>
    <w:rsid w:val="00D14647"/>
    <w:rsid w:val="00D149FF"/>
    <w:rsid w:val="00D23CF2"/>
    <w:rsid w:val="00D24B99"/>
    <w:rsid w:val="00D25BF6"/>
    <w:rsid w:val="00D30A04"/>
    <w:rsid w:val="00D32044"/>
    <w:rsid w:val="00D32E68"/>
    <w:rsid w:val="00D41B41"/>
    <w:rsid w:val="00D42E6B"/>
    <w:rsid w:val="00D432B9"/>
    <w:rsid w:val="00D43354"/>
    <w:rsid w:val="00D44DC6"/>
    <w:rsid w:val="00D5233B"/>
    <w:rsid w:val="00D5644E"/>
    <w:rsid w:val="00D618B3"/>
    <w:rsid w:val="00D61B3E"/>
    <w:rsid w:val="00D639C9"/>
    <w:rsid w:val="00D63D1D"/>
    <w:rsid w:val="00D711A1"/>
    <w:rsid w:val="00D74861"/>
    <w:rsid w:val="00D807AE"/>
    <w:rsid w:val="00D82188"/>
    <w:rsid w:val="00D855BB"/>
    <w:rsid w:val="00D85857"/>
    <w:rsid w:val="00D86D9F"/>
    <w:rsid w:val="00D87E25"/>
    <w:rsid w:val="00D900D8"/>
    <w:rsid w:val="00D91076"/>
    <w:rsid w:val="00D91D6D"/>
    <w:rsid w:val="00D94CDA"/>
    <w:rsid w:val="00D96364"/>
    <w:rsid w:val="00DA2514"/>
    <w:rsid w:val="00DA3764"/>
    <w:rsid w:val="00DB048A"/>
    <w:rsid w:val="00DB28C8"/>
    <w:rsid w:val="00DB6C24"/>
    <w:rsid w:val="00DB75F8"/>
    <w:rsid w:val="00DB7C66"/>
    <w:rsid w:val="00DC06EC"/>
    <w:rsid w:val="00DC09F1"/>
    <w:rsid w:val="00DC0E9A"/>
    <w:rsid w:val="00DC2813"/>
    <w:rsid w:val="00DC28BA"/>
    <w:rsid w:val="00DC32CA"/>
    <w:rsid w:val="00DC39A3"/>
    <w:rsid w:val="00DC6663"/>
    <w:rsid w:val="00DC710F"/>
    <w:rsid w:val="00DC76F7"/>
    <w:rsid w:val="00DD212E"/>
    <w:rsid w:val="00DD2147"/>
    <w:rsid w:val="00DD29AD"/>
    <w:rsid w:val="00DD31B4"/>
    <w:rsid w:val="00DE1705"/>
    <w:rsid w:val="00DE4915"/>
    <w:rsid w:val="00DE4A2F"/>
    <w:rsid w:val="00DE5BC2"/>
    <w:rsid w:val="00DF121C"/>
    <w:rsid w:val="00DF1355"/>
    <w:rsid w:val="00DF2A9F"/>
    <w:rsid w:val="00DF5398"/>
    <w:rsid w:val="00E00F64"/>
    <w:rsid w:val="00E01E6E"/>
    <w:rsid w:val="00E02E92"/>
    <w:rsid w:val="00E06476"/>
    <w:rsid w:val="00E0761E"/>
    <w:rsid w:val="00E07761"/>
    <w:rsid w:val="00E07E25"/>
    <w:rsid w:val="00E1169D"/>
    <w:rsid w:val="00E14763"/>
    <w:rsid w:val="00E17546"/>
    <w:rsid w:val="00E17DFE"/>
    <w:rsid w:val="00E2000F"/>
    <w:rsid w:val="00E20F01"/>
    <w:rsid w:val="00E23046"/>
    <w:rsid w:val="00E23CDF"/>
    <w:rsid w:val="00E24247"/>
    <w:rsid w:val="00E257F9"/>
    <w:rsid w:val="00E30209"/>
    <w:rsid w:val="00E30679"/>
    <w:rsid w:val="00E314DE"/>
    <w:rsid w:val="00E34452"/>
    <w:rsid w:val="00E367E0"/>
    <w:rsid w:val="00E429A3"/>
    <w:rsid w:val="00E44A80"/>
    <w:rsid w:val="00E46442"/>
    <w:rsid w:val="00E46923"/>
    <w:rsid w:val="00E51090"/>
    <w:rsid w:val="00E530E0"/>
    <w:rsid w:val="00E547A9"/>
    <w:rsid w:val="00E56629"/>
    <w:rsid w:val="00E56F1B"/>
    <w:rsid w:val="00E576CB"/>
    <w:rsid w:val="00E621D5"/>
    <w:rsid w:val="00E644ED"/>
    <w:rsid w:val="00E66175"/>
    <w:rsid w:val="00E6764F"/>
    <w:rsid w:val="00E711EA"/>
    <w:rsid w:val="00E72FB9"/>
    <w:rsid w:val="00E76DF7"/>
    <w:rsid w:val="00E80220"/>
    <w:rsid w:val="00E82991"/>
    <w:rsid w:val="00E83502"/>
    <w:rsid w:val="00E86315"/>
    <w:rsid w:val="00E8637A"/>
    <w:rsid w:val="00E8669E"/>
    <w:rsid w:val="00E9173C"/>
    <w:rsid w:val="00E96D52"/>
    <w:rsid w:val="00E97392"/>
    <w:rsid w:val="00EA06B7"/>
    <w:rsid w:val="00EA522E"/>
    <w:rsid w:val="00EA6835"/>
    <w:rsid w:val="00EA7DB7"/>
    <w:rsid w:val="00EB45D4"/>
    <w:rsid w:val="00EB5AC1"/>
    <w:rsid w:val="00EC2B98"/>
    <w:rsid w:val="00EC3D2D"/>
    <w:rsid w:val="00EC3D38"/>
    <w:rsid w:val="00EC567D"/>
    <w:rsid w:val="00EC7419"/>
    <w:rsid w:val="00ED0703"/>
    <w:rsid w:val="00ED099C"/>
    <w:rsid w:val="00ED3D43"/>
    <w:rsid w:val="00ED4816"/>
    <w:rsid w:val="00ED4DFE"/>
    <w:rsid w:val="00ED4E6F"/>
    <w:rsid w:val="00EE04B7"/>
    <w:rsid w:val="00EE0BEE"/>
    <w:rsid w:val="00EE117D"/>
    <w:rsid w:val="00EE26F0"/>
    <w:rsid w:val="00EE2E34"/>
    <w:rsid w:val="00EE2F68"/>
    <w:rsid w:val="00EE3C2B"/>
    <w:rsid w:val="00EE52FF"/>
    <w:rsid w:val="00EE628B"/>
    <w:rsid w:val="00EF0025"/>
    <w:rsid w:val="00EF0A1A"/>
    <w:rsid w:val="00EF16C0"/>
    <w:rsid w:val="00EF230E"/>
    <w:rsid w:val="00EF3E38"/>
    <w:rsid w:val="00EF4513"/>
    <w:rsid w:val="00EF71F7"/>
    <w:rsid w:val="00EF7808"/>
    <w:rsid w:val="00EF7DF8"/>
    <w:rsid w:val="00F01296"/>
    <w:rsid w:val="00F021A6"/>
    <w:rsid w:val="00F039F2"/>
    <w:rsid w:val="00F03C02"/>
    <w:rsid w:val="00F050D7"/>
    <w:rsid w:val="00F05C15"/>
    <w:rsid w:val="00F06728"/>
    <w:rsid w:val="00F102F0"/>
    <w:rsid w:val="00F1149E"/>
    <w:rsid w:val="00F12873"/>
    <w:rsid w:val="00F12B5D"/>
    <w:rsid w:val="00F132A3"/>
    <w:rsid w:val="00F13F8F"/>
    <w:rsid w:val="00F1453B"/>
    <w:rsid w:val="00F17F65"/>
    <w:rsid w:val="00F20BCC"/>
    <w:rsid w:val="00F27734"/>
    <w:rsid w:val="00F278C5"/>
    <w:rsid w:val="00F27C03"/>
    <w:rsid w:val="00F31C0F"/>
    <w:rsid w:val="00F31E1F"/>
    <w:rsid w:val="00F328E4"/>
    <w:rsid w:val="00F3314E"/>
    <w:rsid w:val="00F35381"/>
    <w:rsid w:val="00F4253A"/>
    <w:rsid w:val="00F43E8C"/>
    <w:rsid w:val="00F43F62"/>
    <w:rsid w:val="00F43F94"/>
    <w:rsid w:val="00F46BBF"/>
    <w:rsid w:val="00F51B87"/>
    <w:rsid w:val="00F545F1"/>
    <w:rsid w:val="00F56602"/>
    <w:rsid w:val="00F575A6"/>
    <w:rsid w:val="00F63C37"/>
    <w:rsid w:val="00F63FEE"/>
    <w:rsid w:val="00F65481"/>
    <w:rsid w:val="00F656A6"/>
    <w:rsid w:val="00F702C1"/>
    <w:rsid w:val="00F76B41"/>
    <w:rsid w:val="00F81B5D"/>
    <w:rsid w:val="00F8423C"/>
    <w:rsid w:val="00F9148C"/>
    <w:rsid w:val="00F9234C"/>
    <w:rsid w:val="00F92869"/>
    <w:rsid w:val="00F93994"/>
    <w:rsid w:val="00F954A4"/>
    <w:rsid w:val="00F95A59"/>
    <w:rsid w:val="00F964F2"/>
    <w:rsid w:val="00F968A8"/>
    <w:rsid w:val="00F978D9"/>
    <w:rsid w:val="00F97C44"/>
    <w:rsid w:val="00FA0E6A"/>
    <w:rsid w:val="00FA26C2"/>
    <w:rsid w:val="00FA3650"/>
    <w:rsid w:val="00FA4F82"/>
    <w:rsid w:val="00FA5C15"/>
    <w:rsid w:val="00FA76C3"/>
    <w:rsid w:val="00FB2DF9"/>
    <w:rsid w:val="00FC051B"/>
    <w:rsid w:val="00FC2857"/>
    <w:rsid w:val="00FC2D9C"/>
    <w:rsid w:val="00FC4306"/>
    <w:rsid w:val="00FC71FC"/>
    <w:rsid w:val="00FD0C91"/>
    <w:rsid w:val="00FD2059"/>
    <w:rsid w:val="00FD30FB"/>
    <w:rsid w:val="00FD3224"/>
    <w:rsid w:val="00FD35EE"/>
    <w:rsid w:val="00FD36FD"/>
    <w:rsid w:val="00FD49FB"/>
    <w:rsid w:val="00FD59CD"/>
    <w:rsid w:val="00FD66AB"/>
    <w:rsid w:val="00FE4883"/>
    <w:rsid w:val="00FE54E2"/>
    <w:rsid w:val="00FF0E7C"/>
    <w:rsid w:val="00FF16B5"/>
    <w:rsid w:val="00FF3772"/>
    <w:rsid w:val="00FF453F"/>
    <w:rsid w:val="00FF5137"/>
    <w:rsid w:val="00FF642E"/>
    <w:rsid w:val="00FF7198"/>
    <w:rsid w:val="26B5883D"/>
    <w:rsid w:val="3406379A"/>
    <w:rsid w:val="3634A831"/>
    <w:rsid w:val="72C83ECF"/>
    <w:rsid w:val="73C02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left="709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430"/>
    <w:pPr>
      <w:spacing w:line="240" w:lineRule="auto"/>
      <w:ind w:left="0" w:firstLine="0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B5174"/>
    <w:pPr>
      <w:keepNext/>
      <w:keepLines/>
      <w:spacing w:line="360" w:lineRule="auto"/>
      <w:outlineLvl w:val="0"/>
    </w:pPr>
    <w:rPr>
      <w:rFonts w:eastAsiaTheme="majorEastAsia" w:cstheme="majorBidi"/>
      <w:bCs/>
      <w:color w:val="000000" w:themeColor="text1"/>
      <w:szCs w:val="28"/>
    </w:rPr>
  </w:style>
  <w:style w:type="paragraph" w:styleId="Ttulo2">
    <w:name w:val="heading 2"/>
    <w:basedOn w:val="Normal"/>
    <w:link w:val="Ttulo2Char"/>
    <w:uiPriority w:val="9"/>
    <w:qFormat/>
    <w:rsid w:val="00AB5174"/>
    <w:pPr>
      <w:spacing w:before="100" w:beforeAutospacing="1" w:after="100" w:afterAutospacing="1"/>
      <w:outlineLvl w:val="1"/>
    </w:pPr>
    <w:rPr>
      <w:rFonts w:eastAsia="Times New Roman"/>
      <w:bCs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E7777"/>
    <w:pPr>
      <w:keepNext/>
      <w:keepLines/>
      <w:outlineLvl w:val="2"/>
    </w:pPr>
    <w:rPr>
      <w:rFonts w:eastAsiaTheme="majorEastAsia" w:cstheme="majorBidi"/>
      <w:bCs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E7777"/>
    <w:pPr>
      <w:keepNext/>
      <w:keepLines/>
      <w:spacing w:line="360" w:lineRule="auto"/>
      <w:ind w:firstLine="709"/>
      <w:outlineLvl w:val="3"/>
    </w:pPr>
    <w:rPr>
      <w:rFonts w:eastAsiaTheme="majorEastAsia" w:cstheme="majorBidi"/>
      <w:b/>
      <w:bCs/>
      <w:iCs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9E7777"/>
    <w:pPr>
      <w:keepNext/>
      <w:keepLines/>
      <w:spacing w:line="360" w:lineRule="auto"/>
      <w:ind w:firstLine="709"/>
      <w:outlineLvl w:val="4"/>
    </w:pPr>
    <w:rPr>
      <w:rFonts w:eastAsiaTheme="majorEastAsia" w:cstheme="majorBidi"/>
      <w:b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23888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Ogirema" w:hAnsi="Ogirema" w:cs="Ogirema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523888"/>
    <w:pPr>
      <w:spacing w:line="151" w:lineRule="atLeast"/>
    </w:pPr>
    <w:rPr>
      <w:rFonts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523888"/>
    <w:pPr>
      <w:spacing w:line="181" w:lineRule="atLeast"/>
    </w:pPr>
    <w:rPr>
      <w:rFonts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523888"/>
    <w:pPr>
      <w:spacing w:line="23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523888"/>
    <w:pPr>
      <w:spacing w:line="181" w:lineRule="atLeast"/>
    </w:pPr>
    <w:rPr>
      <w:rFonts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523888"/>
    <w:pPr>
      <w:spacing w:line="181" w:lineRule="atLeast"/>
    </w:pPr>
    <w:rPr>
      <w:rFonts w:cstheme="minorBidi"/>
      <w:color w:val="auto"/>
    </w:rPr>
  </w:style>
  <w:style w:type="character" w:customStyle="1" w:styleId="hps">
    <w:name w:val="hps"/>
    <w:basedOn w:val="Fontepargpadro"/>
    <w:rsid w:val="00197BE0"/>
  </w:style>
  <w:style w:type="character" w:styleId="Hyperlink">
    <w:name w:val="Hyperlink"/>
    <w:basedOn w:val="Fontepargpadro"/>
    <w:uiPriority w:val="99"/>
    <w:unhideWhenUsed/>
    <w:rsid w:val="007A1D05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14369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AB5174"/>
    <w:rPr>
      <w:rFonts w:ascii="Times New Roman" w:eastAsia="Times New Roman" w:hAnsi="Times New Roman" w:cs="Times New Roman"/>
      <w:bCs/>
      <w:sz w:val="24"/>
      <w:szCs w:val="36"/>
      <w:lang w:eastAsia="pt-BR"/>
    </w:rPr>
  </w:style>
  <w:style w:type="character" w:customStyle="1" w:styleId="st">
    <w:name w:val="st"/>
    <w:basedOn w:val="Fontepargpadro"/>
    <w:rsid w:val="00E9173C"/>
  </w:style>
  <w:style w:type="paragraph" w:styleId="Textodebalo">
    <w:name w:val="Balloon Text"/>
    <w:basedOn w:val="Normal"/>
    <w:link w:val="TextodebaloChar"/>
    <w:uiPriority w:val="99"/>
    <w:semiHidden/>
    <w:unhideWhenUsed/>
    <w:rsid w:val="00225D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5D85"/>
    <w:rPr>
      <w:rFonts w:ascii="Tahoma" w:eastAsia="Calibri" w:hAnsi="Tahoma" w:cs="Tahoma"/>
      <w:sz w:val="16"/>
      <w:szCs w:val="16"/>
    </w:rPr>
  </w:style>
  <w:style w:type="character" w:styleId="Refdecomentrio">
    <w:name w:val="annotation reference"/>
    <w:uiPriority w:val="99"/>
    <w:semiHidden/>
    <w:unhideWhenUsed/>
    <w:rsid w:val="00870DA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70DA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70DA8"/>
    <w:rPr>
      <w:rFonts w:ascii="Calibri" w:eastAsia="Calibri" w:hAnsi="Calibri" w:cs="Times New Roman"/>
      <w:sz w:val="20"/>
      <w:szCs w:val="20"/>
    </w:rPr>
  </w:style>
  <w:style w:type="paragraph" w:customStyle="1" w:styleId="Pa13">
    <w:name w:val="Pa13"/>
    <w:basedOn w:val="Default"/>
    <w:next w:val="Default"/>
    <w:uiPriority w:val="99"/>
    <w:rsid w:val="00070586"/>
    <w:pPr>
      <w:spacing w:line="181" w:lineRule="atLeast"/>
    </w:pPr>
    <w:rPr>
      <w:rFonts w:ascii="Arial" w:hAnsi="Arial" w:cs="Arial"/>
      <w:color w:val="auto"/>
    </w:rPr>
  </w:style>
  <w:style w:type="paragraph" w:styleId="Cabealho">
    <w:name w:val="header"/>
    <w:basedOn w:val="Normal"/>
    <w:link w:val="CabealhoChar"/>
    <w:uiPriority w:val="99"/>
    <w:unhideWhenUsed/>
    <w:rsid w:val="00AD35F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D35FF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AD35F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35FF"/>
    <w:rPr>
      <w:rFonts w:ascii="Calibri" w:eastAsia="Calibri" w:hAnsi="Calibri" w:cs="Times New Roman"/>
    </w:rPr>
  </w:style>
  <w:style w:type="character" w:customStyle="1" w:styleId="indexwrapper">
    <w:name w:val="indexwrapper"/>
    <w:basedOn w:val="Fontepargpadro"/>
    <w:rsid w:val="00666A7A"/>
  </w:style>
  <w:style w:type="character" w:customStyle="1" w:styleId="index">
    <w:name w:val="index"/>
    <w:basedOn w:val="Fontepargpadro"/>
    <w:rsid w:val="00666A7A"/>
  </w:style>
  <w:style w:type="character" w:customStyle="1" w:styleId="operator">
    <w:name w:val="operator"/>
    <w:basedOn w:val="Fontepargpadro"/>
    <w:rsid w:val="00666A7A"/>
  </w:style>
  <w:style w:type="character" w:customStyle="1" w:styleId="searchterm">
    <w:name w:val="searchterm"/>
    <w:basedOn w:val="Fontepargpadro"/>
    <w:rsid w:val="00666A7A"/>
  </w:style>
  <w:style w:type="character" w:customStyle="1" w:styleId="Ttulo1Char">
    <w:name w:val="Título 1 Char"/>
    <w:basedOn w:val="Fontepargpadro"/>
    <w:link w:val="Ttulo1"/>
    <w:uiPriority w:val="9"/>
    <w:rsid w:val="00AB5174"/>
    <w:rPr>
      <w:rFonts w:ascii="Times New Roman" w:eastAsiaTheme="majorEastAsia" w:hAnsi="Times New Roman" w:cstheme="majorBidi"/>
      <w:bCs/>
      <w:color w:val="000000" w:themeColor="text1"/>
      <w:sz w:val="24"/>
      <w:szCs w:val="28"/>
    </w:rPr>
  </w:style>
  <w:style w:type="paragraph" w:customStyle="1" w:styleId="Pa2">
    <w:name w:val="Pa2"/>
    <w:basedOn w:val="Default"/>
    <w:next w:val="Default"/>
    <w:uiPriority w:val="99"/>
    <w:rsid w:val="00331F54"/>
    <w:pPr>
      <w:spacing w:line="221" w:lineRule="atLeast"/>
    </w:pPr>
    <w:rPr>
      <w:rFonts w:ascii="Minion Bold" w:hAnsi="Minion Bold" w:cstheme="minorBidi"/>
      <w:color w:val="auto"/>
    </w:rPr>
  </w:style>
  <w:style w:type="character" w:customStyle="1" w:styleId="A4">
    <w:name w:val="A4"/>
    <w:uiPriority w:val="99"/>
    <w:rsid w:val="00331F54"/>
    <w:rPr>
      <w:rFonts w:cs="Minion Bold"/>
      <w:color w:val="000000"/>
      <w:sz w:val="25"/>
      <w:szCs w:val="25"/>
    </w:rPr>
  </w:style>
  <w:style w:type="character" w:customStyle="1" w:styleId="A0">
    <w:name w:val="A0"/>
    <w:uiPriority w:val="99"/>
    <w:rsid w:val="006E6593"/>
    <w:rPr>
      <w:rFonts w:cs="Minion"/>
      <w:color w:val="000000"/>
      <w:sz w:val="18"/>
      <w:szCs w:val="18"/>
    </w:rPr>
  </w:style>
  <w:style w:type="character" w:customStyle="1" w:styleId="A7">
    <w:name w:val="A7"/>
    <w:uiPriority w:val="99"/>
    <w:rsid w:val="006E6593"/>
    <w:rPr>
      <w:rFonts w:cs="Minion"/>
      <w:color w:val="000000"/>
      <w:sz w:val="10"/>
      <w:szCs w:val="10"/>
    </w:rPr>
  </w:style>
  <w:style w:type="character" w:customStyle="1" w:styleId="A6">
    <w:name w:val="A6"/>
    <w:uiPriority w:val="99"/>
    <w:rsid w:val="006544C3"/>
    <w:rPr>
      <w:rFonts w:cs="Minion"/>
      <w:color w:val="000000"/>
      <w:sz w:val="19"/>
      <w:szCs w:val="19"/>
    </w:rPr>
  </w:style>
  <w:style w:type="character" w:customStyle="1" w:styleId="A10">
    <w:name w:val="A10"/>
    <w:uiPriority w:val="99"/>
    <w:rsid w:val="006544C3"/>
    <w:rPr>
      <w:rFonts w:cs="Minion"/>
      <w:color w:val="000000"/>
      <w:sz w:val="11"/>
      <w:szCs w:val="11"/>
    </w:rPr>
  </w:style>
  <w:style w:type="paragraph" w:styleId="Corpodetexto">
    <w:name w:val="Body Text"/>
    <w:basedOn w:val="Normal"/>
    <w:link w:val="CorpodetextoChar"/>
    <w:rsid w:val="00541AD0"/>
    <w:pPr>
      <w:suppressAutoHyphens/>
    </w:pPr>
    <w:rPr>
      <w:rFonts w:ascii="Arial" w:eastAsia="Times New Roman" w:hAnsi="Arial" w:cs="Arial"/>
      <w:color w:val="00000A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541AD0"/>
    <w:rPr>
      <w:rFonts w:ascii="Arial" w:eastAsia="Times New Roman" w:hAnsi="Arial" w:cs="Arial"/>
      <w:color w:val="00000A"/>
      <w:sz w:val="24"/>
      <w:szCs w:val="24"/>
      <w:lang w:eastAsia="zh-CN"/>
    </w:rPr>
  </w:style>
  <w:style w:type="character" w:customStyle="1" w:styleId="legend">
    <w:name w:val="legend"/>
    <w:basedOn w:val="Fontepargpadro"/>
    <w:rsid w:val="00834F66"/>
  </w:style>
  <w:style w:type="paragraph" w:customStyle="1" w:styleId="Normal1">
    <w:name w:val="Normal1"/>
    <w:rsid w:val="00CE1550"/>
    <w:pPr>
      <w:pBdr>
        <w:top w:val="nil"/>
        <w:left w:val="nil"/>
        <w:bottom w:val="nil"/>
        <w:right w:val="nil"/>
        <w:between w:val="nil"/>
      </w:pBdr>
      <w:ind w:left="0" w:firstLine="0"/>
      <w:jc w:val="left"/>
    </w:pPr>
    <w:rPr>
      <w:rFonts w:ascii="Arial" w:eastAsia="Arial" w:hAnsi="Arial" w:cs="Arial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117AD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F398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F398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highlight">
    <w:name w:val="highlight"/>
    <w:basedOn w:val="Fontepargpadro"/>
    <w:rsid w:val="008A6D7C"/>
  </w:style>
  <w:style w:type="character" w:styleId="nfase">
    <w:name w:val="Emphasis"/>
    <w:basedOn w:val="Fontepargpadro"/>
    <w:uiPriority w:val="20"/>
    <w:qFormat/>
    <w:rsid w:val="005C3B07"/>
    <w:rPr>
      <w:i/>
      <w:iCs/>
    </w:rPr>
  </w:style>
  <w:style w:type="paragraph" w:styleId="CabealhodoSumrio">
    <w:name w:val="TOC Heading"/>
    <w:basedOn w:val="Ttulo1"/>
    <w:next w:val="Normal"/>
    <w:uiPriority w:val="39"/>
    <w:unhideWhenUsed/>
    <w:qFormat/>
    <w:rsid w:val="00D23CF2"/>
    <w:pPr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qFormat/>
    <w:rsid w:val="002C29CE"/>
    <w:pPr>
      <w:tabs>
        <w:tab w:val="right" w:leader="dot" w:pos="9061"/>
      </w:tabs>
      <w:spacing w:before="360" w:line="360" w:lineRule="auto"/>
      <w:jc w:val="left"/>
    </w:pPr>
    <w:rPr>
      <w:rFonts w:asciiTheme="majorHAnsi" w:hAnsiTheme="majorHAnsi"/>
      <w:b/>
      <w:bCs/>
      <w:caps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D23CF2"/>
    <w:pPr>
      <w:spacing w:before="240"/>
      <w:jc w:val="left"/>
    </w:pPr>
    <w:rPr>
      <w:rFonts w:asciiTheme="minorHAnsi" w:hAnsiTheme="minorHAnsi"/>
      <w:b/>
      <w:bCs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5010C5"/>
    <w:pPr>
      <w:pBdr>
        <w:bottom w:val="single" w:sz="8" w:space="4" w:color="4F81BD" w:themeColor="accent1"/>
      </w:pBdr>
      <w:contextualSpacing/>
    </w:pPr>
    <w:rPr>
      <w:rFonts w:eastAsiaTheme="majorEastAsia" w:cstheme="majorBidi"/>
      <w:b/>
      <w:spacing w:val="5"/>
      <w:kern w:val="28"/>
      <w:szCs w:val="52"/>
    </w:rPr>
  </w:style>
  <w:style w:type="paragraph" w:styleId="Remissivo6">
    <w:name w:val="index 6"/>
    <w:basedOn w:val="Normal"/>
    <w:next w:val="Normal"/>
    <w:autoRedefine/>
    <w:uiPriority w:val="99"/>
    <w:semiHidden/>
    <w:unhideWhenUsed/>
    <w:rsid w:val="005010C5"/>
    <w:pPr>
      <w:ind w:left="1320" w:hanging="220"/>
    </w:pPr>
  </w:style>
  <w:style w:type="character" w:customStyle="1" w:styleId="TtuloChar">
    <w:name w:val="Título Char"/>
    <w:basedOn w:val="Fontepargpadro"/>
    <w:link w:val="Ttulo"/>
    <w:uiPriority w:val="10"/>
    <w:rsid w:val="005010C5"/>
    <w:rPr>
      <w:rFonts w:ascii="Times New Roman" w:eastAsiaTheme="majorEastAsia" w:hAnsi="Times New Roman" w:cstheme="majorBidi"/>
      <w:b/>
      <w:spacing w:val="5"/>
      <w:kern w:val="28"/>
      <w:sz w:val="24"/>
      <w:szCs w:val="52"/>
    </w:rPr>
  </w:style>
  <w:style w:type="paragraph" w:styleId="ndicedeilustraes">
    <w:name w:val="table of figures"/>
    <w:basedOn w:val="Normal"/>
    <w:next w:val="Normal"/>
    <w:uiPriority w:val="99"/>
    <w:unhideWhenUsed/>
    <w:rsid w:val="002F1640"/>
    <w:pPr>
      <w:ind w:left="440" w:hanging="440"/>
    </w:pPr>
    <w:rPr>
      <w:rFonts w:asciiTheme="minorHAnsi" w:hAnsiTheme="minorHAnsi"/>
      <w:caps/>
      <w:sz w:val="20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9E7777"/>
    <w:rPr>
      <w:rFonts w:ascii="Times New Roman" w:eastAsiaTheme="majorEastAsia" w:hAnsi="Times New Roman" w:cstheme="majorBidi"/>
      <w:bCs/>
      <w:sz w:val="24"/>
    </w:r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2F1640"/>
    <w:pPr>
      <w:ind w:left="220" w:hanging="220"/>
    </w:pPr>
  </w:style>
  <w:style w:type="character" w:customStyle="1" w:styleId="Ttulo4Char">
    <w:name w:val="Título 4 Char"/>
    <w:basedOn w:val="Fontepargpadro"/>
    <w:link w:val="Ttulo4"/>
    <w:uiPriority w:val="9"/>
    <w:rsid w:val="009E7777"/>
    <w:rPr>
      <w:rFonts w:ascii="Times New Roman" w:eastAsiaTheme="majorEastAsia" w:hAnsi="Times New Roman" w:cstheme="majorBidi"/>
      <w:b/>
      <w:bCs/>
      <w:iCs/>
      <w:sz w:val="24"/>
    </w:rPr>
  </w:style>
  <w:style w:type="character" w:customStyle="1" w:styleId="Ttulo5Char">
    <w:name w:val="Título 5 Char"/>
    <w:basedOn w:val="Fontepargpadro"/>
    <w:link w:val="Ttulo5"/>
    <w:uiPriority w:val="9"/>
    <w:rsid w:val="009E7777"/>
    <w:rPr>
      <w:rFonts w:ascii="Times New Roman" w:eastAsiaTheme="majorEastAsia" w:hAnsi="Times New Roman" w:cstheme="majorBidi"/>
      <w:b/>
      <w:sz w:val="24"/>
    </w:rPr>
  </w:style>
  <w:style w:type="paragraph" w:styleId="Sumrio3">
    <w:name w:val="toc 3"/>
    <w:basedOn w:val="Normal"/>
    <w:next w:val="Normal"/>
    <w:autoRedefine/>
    <w:uiPriority w:val="39"/>
    <w:unhideWhenUsed/>
    <w:rsid w:val="009E7777"/>
    <w:pPr>
      <w:ind w:left="240"/>
      <w:jc w:val="left"/>
    </w:pPr>
    <w:rPr>
      <w:rFonts w:asciiTheme="minorHAnsi" w:hAnsiTheme="minorHAnsi"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9E7777"/>
    <w:pPr>
      <w:ind w:left="480"/>
      <w:jc w:val="left"/>
    </w:pPr>
    <w:rPr>
      <w:rFonts w:asciiTheme="minorHAnsi" w:hAnsiTheme="minorHAnsi"/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9E7777"/>
    <w:pPr>
      <w:ind w:left="720"/>
      <w:jc w:val="left"/>
    </w:pPr>
    <w:rPr>
      <w:rFonts w:asciiTheme="minorHAnsi" w:hAnsiTheme="minorHAnsi"/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9E7777"/>
    <w:pPr>
      <w:ind w:left="960"/>
      <w:jc w:val="left"/>
    </w:pPr>
    <w:rPr>
      <w:rFonts w:asciiTheme="minorHAnsi" w:hAnsi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9E7777"/>
    <w:pPr>
      <w:ind w:left="1200"/>
      <w:jc w:val="left"/>
    </w:pPr>
    <w:rPr>
      <w:rFonts w:asciiTheme="minorHAnsi" w:hAnsiTheme="minorHAnsi"/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9E7777"/>
    <w:pPr>
      <w:ind w:left="1440"/>
      <w:jc w:val="left"/>
    </w:pPr>
    <w:rPr>
      <w:rFonts w:asciiTheme="minorHAnsi" w:hAnsiTheme="minorHAnsi"/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9E7777"/>
    <w:pPr>
      <w:ind w:left="1680"/>
      <w:jc w:val="left"/>
    </w:pPr>
    <w:rPr>
      <w:rFonts w:asciiTheme="minorHAnsi" w:hAnsiTheme="minorHAnsi"/>
      <w:sz w:val="20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60C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60C39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normaltextrun">
    <w:name w:val="normaltextrun"/>
    <w:basedOn w:val="Fontepargpadro"/>
    <w:rsid w:val="00F43F94"/>
  </w:style>
  <w:style w:type="paragraph" w:customStyle="1" w:styleId="Pa14">
    <w:name w:val="Pa14"/>
    <w:basedOn w:val="Default"/>
    <w:next w:val="Default"/>
    <w:uiPriority w:val="99"/>
    <w:rsid w:val="00EF7808"/>
    <w:pPr>
      <w:spacing w:line="201" w:lineRule="atLeast"/>
    </w:pPr>
    <w:rPr>
      <w:rFonts w:ascii="Myriad Pro Light" w:hAnsi="Myriad Pro Light" w:cstheme="minorBidi"/>
      <w:color w:val="auto"/>
    </w:rPr>
  </w:style>
  <w:style w:type="character" w:customStyle="1" w:styleId="A11">
    <w:name w:val="A11"/>
    <w:uiPriority w:val="99"/>
    <w:rsid w:val="00EF7808"/>
    <w:rPr>
      <w:rFonts w:cs="Myriad Pro Light"/>
      <w:color w:val="000000"/>
      <w:sz w:val="11"/>
      <w:szCs w:val="11"/>
    </w:rPr>
  </w:style>
  <w:style w:type="paragraph" w:customStyle="1" w:styleId="Pa3">
    <w:name w:val="Pa3"/>
    <w:basedOn w:val="Default"/>
    <w:next w:val="Default"/>
    <w:uiPriority w:val="99"/>
    <w:rsid w:val="00F17F65"/>
    <w:pPr>
      <w:spacing w:line="221" w:lineRule="atLeast"/>
    </w:pPr>
    <w:rPr>
      <w:rFonts w:ascii="Minion Bold" w:hAnsi="Minion Bold" w:cstheme="minorBidi"/>
      <w:color w:val="auto"/>
    </w:rPr>
  </w:style>
  <w:style w:type="character" w:customStyle="1" w:styleId="A1">
    <w:name w:val="A1"/>
    <w:uiPriority w:val="99"/>
    <w:rsid w:val="00C93E3C"/>
    <w:rPr>
      <w:rFonts w:cs="Cambria"/>
      <w:color w:val="000000"/>
      <w:sz w:val="16"/>
      <w:szCs w:val="16"/>
    </w:rPr>
  </w:style>
  <w:style w:type="paragraph" w:customStyle="1" w:styleId="paragraph">
    <w:name w:val="paragraph"/>
    <w:basedOn w:val="Normal"/>
    <w:rsid w:val="00916798"/>
    <w:pPr>
      <w:spacing w:before="100" w:beforeAutospacing="1" w:after="100" w:afterAutospacing="1"/>
      <w:jc w:val="left"/>
    </w:pPr>
    <w:rPr>
      <w:rFonts w:eastAsia="Times New Roman"/>
      <w:szCs w:val="24"/>
      <w:lang w:eastAsia="pt-BR"/>
    </w:rPr>
  </w:style>
  <w:style w:type="character" w:customStyle="1" w:styleId="spellingerror">
    <w:name w:val="spellingerror"/>
    <w:basedOn w:val="Fontepargpadro"/>
    <w:rsid w:val="00916798"/>
  </w:style>
  <w:style w:type="character" w:customStyle="1" w:styleId="eop">
    <w:name w:val="eop"/>
    <w:basedOn w:val="Fontepargpadro"/>
    <w:rsid w:val="009167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3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5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3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2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1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5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2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02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53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37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26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483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3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00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3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84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86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59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022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6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1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4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7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6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0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7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8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5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4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4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4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2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0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4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2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2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4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6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6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67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5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50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9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43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3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2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09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9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8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8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8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5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6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5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0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0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6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0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8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3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8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6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9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6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18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8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9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3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2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9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3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1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0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8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0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95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6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6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4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4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2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9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5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3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9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0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57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4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2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6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2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0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8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50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3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4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76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6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9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7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7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7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5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1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5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1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0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8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9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5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14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1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73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93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8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9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77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6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72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0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8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81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6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4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0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C313C-2648-4C46-BE08-D59D7E8D9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3694</Words>
  <Characters>19948</Characters>
  <Application>Microsoft Office Word</Application>
  <DocSecurity>0</DocSecurity>
  <Lines>166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</dc:creator>
  <cp:lastModifiedBy>PROFESSORA</cp:lastModifiedBy>
  <cp:revision>2</cp:revision>
  <cp:lastPrinted>2018-04-20T16:56:00Z</cp:lastPrinted>
  <dcterms:created xsi:type="dcterms:W3CDTF">2018-11-21T12:44:00Z</dcterms:created>
  <dcterms:modified xsi:type="dcterms:W3CDTF">2018-11-21T12:44:00Z</dcterms:modified>
</cp:coreProperties>
</file>