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D3B" w:rsidRPr="00F0693B" w:rsidRDefault="00831D3B" w:rsidP="00F0693B">
      <w:pPr>
        <w:pStyle w:val="XIEPEF-TTULO-PORTUGUS"/>
        <w:ind w:firstLine="0"/>
        <w:rPr>
          <w:rFonts w:ascii="Times New Roman" w:hAnsi="Times New Roman" w:cs="Times New Roman"/>
          <w:sz w:val="24"/>
          <w:szCs w:val="24"/>
        </w:rPr>
      </w:pPr>
      <w:r w:rsidRPr="00F0693B">
        <w:rPr>
          <w:rFonts w:ascii="Times New Roman" w:hAnsi="Times New Roman" w:cs="Times New Roman"/>
          <w:sz w:val="24"/>
          <w:szCs w:val="24"/>
        </w:rPr>
        <w:t>O DESENVOLVIMENTISMO CONSERVADOR CATARINENSE DE 2007 A 2015</w:t>
      </w:r>
    </w:p>
    <w:p w:rsidR="00701E19" w:rsidRPr="00F0693B" w:rsidRDefault="00F0693B" w:rsidP="00F069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 w:eastAsia="pt-BR"/>
        </w:rPr>
      </w:pPr>
      <w:r w:rsidRPr="00F0693B">
        <w:rPr>
          <w:rFonts w:ascii="Times New Roman" w:eastAsia="Times New Roman" w:hAnsi="Times New Roman" w:cs="Times New Roman"/>
          <w:b/>
          <w:sz w:val="24"/>
          <w:szCs w:val="24"/>
          <w:lang w:val="en" w:eastAsia="pt-BR"/>
        </w:rPr>
        <w:t>THE CATARINENSE</w:t>
      </w:r>
      <w:r w:rsidR="00701E19" w:rsidRPr="00701E19">
        <w:rPr>
          <w:rFonts w:ascii="Times New Roman" w:eastAsia="Times New Roman" w:hAnsi="Times New Roman" w:cs="Times New Roman"/>
          <w:b/>
          <w:sz w:val="24"/>
          <w:szCs w:val="24"/>
          <w:lang w:val="en" w:eastAsia="pt-BR"/>
        </w:rPr>
        <w:t xml:space="preserve"> CONSERVATIVE DEVELOPMENT OF 2007 TO 2015</w:t>
      </w:r>
    </w:p>
    <w:p w:rsidR="00F0693B" w:rsidRPr="00F0693B" w:rsidRDefault="00F0693B" w:rsidP="00F069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shd w:val="clear" w:color="auto" w:fill="FFFFFF"/>
        </w:rPr>
      </w:pPr>
      <w:r w:rsidRPr="00F0693B">
        <w:rPr>
          <w:rFonts w:ascii="Times New Roman" w:hAnsi="Times New Roman" w:cs="Times New Roman"/>
          <w:b/>
          <w:sz w:val="24"/>
          <w:szCs w:val="24"/>
        </w:rPr>
        <w:br/>
      </w:r>
      <w:r w:rsidRPr="00F0693B">
        <w:rPr>
          <w:rFonts w:ascii="Times New Roman" w:hAnsi="Times New Roman" w:cs="Times New Roman"/>
          <w:b/>
          <w:sz w:val="24"/>
          <w:szCs w:val="24"/>
          <w:shd w:val="clear" w:color="auto" w:fill="FFFFFF"/>
        </w:rPr>
        <w:t>CONSERVATEUR développementalisme CATARINENSE 2007 à 2015</w:t>
      </w:r>
    </w:p>
    <w:p w:rsidR="00F0693B" w:rsidRPr="00701E19" w:rsidRDefault="00F0693B" w:rsidP="00F069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pt-BR"/>
        </w:rPr>
      </w:pPr>
      <w:r w:rsidRPr="00F0693B">
        <w:rPr>
          <w:rFonts w:ascii="Times New Roman" w:hAnsi="Times New Roman" w:cs="Times New Roman"/>
          <w:b/>
          <w:sz w:val="24"/>
          <w:szCs w:val="24"/>
        </w:rPr>
        <w:br/>
      </w:r>
      <w:r w:rsidRPr="00F0693B">
        <w:rPr>
          <w:rFonts w:ascii="Times New Roman" w:hAnsi="Times New Roman" w:cs="Times New Roman"/>
          <w:b/>
          <w:sz w:val="24"/>
          <w:szCs w:val="24"/>
          <w:shd w:val="clear" w:color="auto" w:fill="FFFFFF"/>
        </w:rPr>
        <w:t>EL DESARROLLO DEL CONSERVADOR CATARINENSE DE 2007 A 2015</w:t>
      </w:r>
    </w:p>
    <w:p w:rsidR="00831D3B" w:rsidRPr="00E87AF0" w:rsidRDefault="00831D3B" w:rsidP="00F0693B">
      <w:pPr>
        <w:pStyle w:val="XIEPEF-TTULO-PORTUGUS"/>
        <w:ind w:firstLine="0"/>
        <w:jc w:val="left"/>
        <w:rPr>
          <w:rFonts w:ascii="Times New Roman" w:hAnsi="Times New Roman" w:cs="Times New Roman"/>
          <w:sz w:val="24"/>
          <w:szCs w:val="24"/>
        </w:rPr>
      </w:pPr>
    </w:p>
    <w:p w:rsidR="00A16C0E" w:rsidRDefault="00A16C0E" w:rsidP="00AD2BCD">
      <w:pPr>
        <w:spacing w:line="240" w:lineRule="auto"/>
        <w:jc w:val="center"/>
        <w:rPr>
          <w:rFonts w:ascii="Times New Roman" w:hAnsi="Times New Roman" w:cs="Times New Roman"/>
          <w:sz w:val="24"/>
          <w:szCs w:val="24"/>
        </w:rPr>
      </w:pPr>
      <w:r w:rsidRPr="00E87AF0">
        <w:rPr>
          <w:rFonts w:ascii="Times New Roman" w:hAnsi="Times New Roman" w:cs="Times New Roman"/>
          <w:sz w:val="24"/>
          <w:szCs w:val="24"/>
        </w:rPr>
        <w:t>Carolina Biz</w:t>
      </w:r>
      <w:r w:rsidRPr="00E87AF0">
        <w:rPr>
          <w:rStyle w:val="Refdenotaderodap"/>
          <w:rFonts w:ascii="Times New Roman" w:hAnsi="Times New Roman"/>
          <w:sz w:val="24"/>
          <w:szCs w:val="24"/>
        </w:rPr>
        <w:footnoteReference w:id="1"/>
      </w:r>
    </w:p>
    <w:p w:rsidR="00AD2BCD" w:rsidRPr="00E87AF0" w:rsidRDefault="00AD2BCD" w:rsidP="00AD2BCD">
      <w:pPr>
        <w:spacing w:line="240" w:lineRule="auto"/>
        <w:jc w:val="center"/>
        <w:rPr>
          <w:rFonts w:ascii="Times New Roman" w:hAnsi="Times New Roman" w:cs="Times New Roman"/>
          <w:sz w:val="24"/>
          <w:szCs w:val="24"/>
        </w:rPr>
      </w:pPr>
      <w:r>
        <w:rPr>
          <w:rFonts w:ascii="Times New Roman" w:hAnsi="Times New Roman" w:cs="Times New Roman"/>
          <w:sz w:val="24"/>
          <w:szCs w:val="24"/>
        </w:rPr>
        <w:t>(bizcarolbiz@gmail.com)</w:t>
      </w:r>
    </w:p>
    <w:p w:rsidR="00A16C0E" w:rsidRDefault="00A16C0E" w:rsidP="00AD2BCD">
      <w:pPr>
        <w:spacing w:line="240" w:lineRule="auto"/>
        <w:jc w:val="center"/>
        <w:rPr>
          <w:rFonts w:ascii="Times New Roman" w:hAnsi="Times New Roman" w:cs="Times New Roman"/>
          <w:sz w:val="24"/>
          <w:szCs w:val="24"/>
        </w:rPr>
      </w:pPr>
      <w:r w:rsidRPr="00E87AF0">
        <w:rPr>
          <w:rFonts w:ascii="Times New Roman" w:hAnsi="Times New Roman" w:cs="Times New Roman"/>
          <w:sz w:val="24"/>
          <w:szCs w:val="24"/>
        </w:rPr>
        <w:t>Alcides Goularti Filho</w:t>
      </w:r>
      <w:r w:rsidR="00A15F00" w:rsidRPr="00E87AF0">
        <w:rPr>
          <w:rStyle w:val="Refdenotaderodap"/>
          <w:rFonts w:ascii="Times New Roman" w:hAnsi="Times New Roman"/>
          <w:sz w:val="24"/>
          <w:szCs w:val="24"/>
        </w:rPr>
        <w:footnoteReference w:id="2"/>
      </w:r>
    </w:p>
    <w:p w:rsidR="00AD2BCD" w:rsidRPr="00E87AF0" w:rsidRDefault="00AD2BCD" w:rsidP="00AD2BCD">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hyperlink r:id="rId8" w:history="1">
        <w:r w:rsidRPr="00304D79">
          <w:rPr>
            <w:rStyle w:val="Hyperlink"/>
            <w:rFonts w:ascii="Times New Roman" w:hAnsi="Times New Roman"/>
          </w:rPr>
          <w:t xml:space="preserve"> alcides@unesc.net</w:t>
        </w:r>
      </w:hyperlink>
      <w:r>
        <w:rPr>
          <w:rStyle w:val="Hyperlink"/>
          <w:rFonts w:ascii="Times New Roman" w:hAnsi="Times New Roman"/>
        </w:rPr>
        <w:t>)</w:t>
      </w:r>
    </w:p>
    <w:p w:rsidR="00831D3B" w:rsidRPr="00AD2BCD" w:rsidRDefault="00AD2BCD" w:rsidP="00831D3B">
      <w:pPr>
        <w:pStyle w:val="XIEPEF-TTULO-PORTUGUS"/>
        <w:ind w:firstLine="0"/>
        <w:rPr>
          <w:rFonts w:ascii="Times New Roman" w:hAnsi="Times New Roman" w:cs="Times New Roman"/>
          <w:b w:val="0"/>
          <w:sz w:val="24"/>
          <w:szCs w:val="24"/>
        </w:rPr>
      </w:pPr>
      <w:r w:rsidRPr="00AD2BCD">
        <w:rPr>
          <w:rFonts w:ascii="Times New Roman" w:hAnsi="Times New Roman" w:cs="Times New Roman"/>
          <w:b w:val="0"/>
          <w:sz w:val="24"/>
          <w:szCs w:val="24"/>
        </w:rPr>
        <w:t>___________________________________________________________________________</w:t>
      </w:r>
    </w:p>
    <w:p w:rsidR="009227B7" w:rsidRPr="008B50B1" w:rsidRDefault="00F743B9" w:rsidP="00592DBC">
      <w:pPr>
        <w:autoSpaceDE w:val="0"/>
        <w:autoSpaceDN w:val="0"/>
        <w:adjustRightInd w:val="0"/>
        <w:spacing w:after="0" w:line="240" w:lineRule="auto"/>
        <w:jc w:val="both"/>
        <w:rPr>
          <w:rFonts w:ascii="Times New Roman" w:hAnsi="Times New Roman" w:cs="Times New Roman"/>
          <w:b/>
          <w:sz w:val="24"/>
          <w:szCs w:val="24"/>
        </w:rPr>
      </w:pPr>
      <w:r w:rsidRPr="008B50B1">
        <w:rPr>
          <w:rFonts w:ascii="Times New Roman" w:hAnsi="Times New Roman" w:cs="Times New Roman"/>
          <w:b/>
          <w:sz w:val="24"/>
          <w:szCs w:val="24"/>
        </w:rPr>
        <w:t>Resumo</w:t>
      </w:r>
      <w:r w:rsidR="00592DBC" w:rsidRPr="008B50B1">
        <w:rPr>
          <w:rFonts w:ascii="Times New Roman" w:hAnsi="Times New Roman" w:cs="Times New Roman"/>
          <w:b/>
          <w:sz w:val="24"/>
          <w:szCs w:val="24"/>
        </w:rPr>
        <w:t xml:space="preserve">: </w:t>
      </w:r>
      <w:r w:rsidR="009227B7" w:rsidRPr="008B50B1">
        <w:rPr>
          <w:rFonts w:ascii="Times New Roman" w:hAnsi="Times New Roman" w:cs="Times New Roman"/>
          <w:sz w:val="24"/>
          <w:szCs w:val="24"/>
        </w:rPr>
        <w:t>O estudo tem sua fundamentação alicerçada no conceito de desenvo</w:t>
      </w:r>
      <w:r w:rsidR="003E1212" w:rsidRPr="008B50B1">
        <w:rPr>
          <w:rFonts w:ascii="Times New Roman" w:hAnsi="Times New Roman" w:cs="Times New Roman"/>
          <w:sz w:val="24"/>
          <w:szCs w:val="24"/>
        </w:rPr>
        <w:t>lvimento, Estado e planejamento</w:t>
      </w:r>
      <w:r w:rsidR="009227B7" w:rsidRPr="008B50B1">
        <w:rPr>
          <w:rFonts w:ascii="Times New Roman" w:hAnsi="Times New Roman" w:cs="Times New Roman"/>
          <w:sz w:val="24"/>
          <w:szCs w:val="24"/>
        </w:rPr>
        <w:t>. O recorte se fez pela retomada do planejamento no Brasil, após um período jejum de planos nacionais, que vai de 1990 até o lançamento do Programa de Aceleração do crescimento (PAC) em 2007</w:t>
      </w:r>
      <w:r w:rsidR="003E1212" w:rsidRPr="008B50B1">
        <w:rPr>
          <w:rFonts w:ascii="Times New Roman" w:hAnsi="Times New Roman" w:cs="Times New Roman"/>
          <w:sz w:val="24"/>
          <w:szCs w:val="24"/>
        </w:rPr>
        <w:t xml:space="preserve">. </w:t>
      </w:r>
      <w:r w:rsidR="009227B7" w:rsidRPr="008B50B1">
        <w:rPr>
          <w:rFonts w:ascii="Times New Roman" w:hAnsi="Times New Roman" w:cs="Times New Roman"/>
          <w:sz w:val="24"/>
          <w:szCs w:val="24"/>
        </w:rPr>
        <w:t>O objetivo do recorte é entender como se deu o desenvolvimentismo no estado de Santa Catarina em dois mandatos diferentes, sendo que o primeiro governo (2007-2010</w:t>
      </w:r>
      <w:r w:rsidR="003E1212" w:rsidRPr="008B50B1">
        <w:rPr>
          <w:rFonts w:ascii="Times New Roman" w:hAnsi="Times New Roman" w:cs="Times New Roman"/>
          <w:sz w:val="24"/>
          <w:szCs w:val="24"/>
        </w:rPr>
        <w:t>)</w:t>
      </w:r>
      <w:r w:rsidR="00592DBC" w:rsidRPr="008B50B1">
        <w:rPr>
          <w:rFonts w:ascii="Times New Roman" w:hAnsi="Times New Roman" w:cs="Times New Roman"/>
          <w:sz w:val="24"/>
          <w:szCs w:val="24"/>
        </w:rPr>
        <w:t xml:space="preserve">  </w:t>
      </w:r>
      <w:r w:rsidR="003E1212" w:rsidRPr="008B50B1">
        <w:rPr>
          <w:rFonts w:ascii="Times New Roman" w:hAnsi="Times New Roman" w:cs="Times New Roman"/>
          <w:sz w:val="24"/>
          <w:szCs w:val="24"/>
        </w:rPr>
        <w:t>e o segundo governo (2011-2015).</w:t>
      </w:r>
    </w:p>
    <w:p w:rsidR="00592DBC" w:rsidRPr="008B50B1" w:rsidRDefault="009227B7" w:rsidP="00592DBC">
      <w:pPr>
        <w:spacing w:after="0" w:line="240" w:lineRule="auto"/>
        <w:jc w:val="both"/>
        <w:rPr>
          <w:rFonts w:ascii="Times New Roman" w:hAnsi="Times New Roman" w:cs="Times New Roman"/>
          <w:sz w:val="24"/>
          <w:szCs w:val="24"/>
        </w:rPr>
      </w:pPr>
      <w:r w:rsidRPr="008B50B1">
        <w:rPr>
          <w:rFonts w:ascii="Times New Roman" w:hAnsi="Times New Roman" w:cs="Times New Roman"/>
          <w:b/>
          <w:sz w:val="24"/>
          <w:szCs w:val="24"/>
        </w:rPr>
        <w:t xml:space="preserve">Palavras-chave: </w:t>
      </w:r>
      <w:r w:rsidRPr="008B50B1">
        <w:rPr>
          <w:rFonts w:ascii="Times New Roman" w:hAnsi="Times New Roman" w:cs="Times New Roman"/>
          <w:sz w:val="24"/>
          <w:szCs w:val="24"/>
        </w:rPr>
        <w:t xml:space="preserve">Planejamento. Estado. Desenvolvimentismo Conservador. </w:t>
      </w:r>
    </w:p>
    <w:p w:rsidR="00592DBC" w:rsidRPr="008B50B1" w:rsidRDefault="00592DBC" w:rsidP="00592DBC">
      <w:pPr>
        <w:shd w:val="clear" w:color="auto" w:fill="FFFFFF"/>
        <w:spacing w:after="0" w:line="240" w:lineRule="auto"/>
        <w:jc w:val="both"/>
        <w:rPr>
          <w:rFonts w:ascii="Times New Roman" w:eastAsia="Times New Roman" w:hAnsi="Times New Roman" w:cs="Times New Roman"/>
          <w:sz w:val="24"/>
          <w:szCs w:val="24"/>
          <w:lang w:val="en-US" w:eastAsia="pt-BR"/>
        </w:rPr>
      </w:pPr>
      <w:r w:rsidRPr="008B50B1">
        <w:rPr>
          <w:rFonts w:ascii="Times New Roman" w:eastAsia="Times New Roman" w:hAnsi="Times New Roman" w:cs="Times New Roman"/>
          <w:b/>
          <w:sz w:val="24"/>
          <w:szCs w:val="24"/>
          <w:lang w:val="en-US" w:eastAsia="pt-BR"/>
        </w:rPr>
        <w:t>Abstract:</w:t>
      </w:r>
      <w:r w:rsidRPr="008B50B1">
        <w:rPr>
          <w:rFonts w:ascii="Times New Roman" w:eastAsia="Times New Roman" w:hAnsi="Times New Roman" w:cs="Times New Roman"/>
          <w:sz w:val="24"/>
          <w:szCs w:val="24"/>
          <w:lang w:val="en-US" w:eastAsia="pt-BR"/>
        </w:rPr>
        <w:t xml:space="preserve"> This study has its basis on development, State and Planning concepts. The sample was done according to Brazil’s planning resume, after a period of national plans absence, from 1900 until the launching of the Growing Acceleration Program (GAP), in 2007. The aim is to understand how the development process occurred in the State of Santa Catarina during two government mandates, being the first from 2007 to 2010, and the second one from 2011 until 2015.</w:t>
      </w:r>
    </w:p>
    <w:p w:rsidR="00B84765" w:rsidRPr="008B50B1" w:rsidRDefault="00592DBC" w:rsidP="00592DBC">
      <w:pPr>
        <w:spacing w:after="0" w:line="240" w:lineRule="auto"/>
        <w:jc w:val="both"/>
        <w:rPr>
          <w:rFonts w:ascii="Times New Roman" w:hAnsi="Times New Roman" w:cs="Times New Roman"/>
          <w:sz w:val="24"/>
          <w:szCs w:val="24"/>
        </w:rPr>
      </w:pPr>
      <w:r w:rsidRPr="008B50B1">
        <w:rPr>
          <w:rFonts w:ascii="Times New Roman" w:eastAsia="Times New Roman" w:hAnsi="Times New Roman" w:cs="Times New Roman"/>
          <w:b/>
          <w:sz w:val="24"/>
          <w:szCs w:val="24"/>
          <w:lang w:val="en-US" w:eastAsia="pt-BR"/>
        </w:rPr>
        <w:t>Keywords:</w:t>
      </w:r>
      <w:r w:rsidRPr="008B50B1">
        <w:rPr>
          <w:rFonts w:ascii="Times New Roman" w:eastAsia="Times New Roman" w:hAnsi="Times New Roman" w:cs="Times New Roman"/>
          <w:sz w:val="24"/>
          <w:szCs w:val="24"/>
          <w:lang w:val="en-US" w:eastAsia="pt-BR"/>
        </w:rPr>
        <w:t xml:space="preserve"> Planning. State. Conservative Development</w:t>
      </w:r>
    </w:p>
    <w:p w:rsidR="00592DBC" w:rsidRPr="008B50B1" w:rsidRDefault="00592DBC" w:rsidP="00592DBC">
      <w:pPr>
        <w:shd w:val="clear" w:color="auto" w:fill="FFFFFF"/>
        <w:spacing w:after="0" w:line="240" w:lineRule="auto"/>
        <w:jc w:val="both"/>
        <w:rPr>
          <w:rFonts w:ascii="Times New Roman" w:eastAsia="Times New Roman" w:hAnsi="Times New Roman" w:cs="Times New Roman"/>
          <w:b/>
          <w:sz w:val="24"/>
          <w:szCs w:val="24"/>
          <w:lang w:eastAsia="pt-BR"/>
        </w:rPr>
      </w:pPr>
      <w:r w:rsidRPr="008B50B1">
        <w:rPr>
          <w:rFonts w:ascii="Times New Roman" w:eastAsia="Times New Roman" w:hAnsi="Times New Roman" w:cs="Times New Roman"/>
          <w:b/>
          <w:sz w:val="24"/>
          <w:szCs w:val="24"/>
          <w:lang w:val="fr-FR" w:eastAsia="pt-BR"/>
        </w:rPr>
        <w:t>Résumé:</w:t>
      </w:r>
      <w:r w:rsidRPr="008B50B1">
        <w:rPr>
          <w:rFonts w:ascii="Times New Roman" w:eastAsia="Times New Roman" w:hAnsi="Times New Roman" w:cs="Times New Roman"/>
          <w:b/>
          <w:sz w:val="24"/>
          <w:szCs w:val="24"/>
          <w:lang w:eastAsia="pt-BR"/>
        </w:rPr>
        <w:t xml:space="preserve"> </w:t>
      </w:r>
      <w:r w:rsidRPr="008B50B1">
        <w:rPr>
          <w:rFonts w:ascii="Times New Roman" w:eastAsia="Times New Roman" w:hAnsi="Times New Roman" w:cs="Times New Roman"/>
          <w:sz w:val="24"/>
          <w:szCs w:val="24"/>
          <w:lang w:val="fr-FR" w:eastAsia="pt-BR"/>
        </w:rPr>
        <w:t>Cet étude a sa fondament sur les idées de développement, État et organisation. L’essaye est été dû selon la reprenne de l’organisation breziliénne après une période d’absence de plans nationelles, depuis 1900 jusqu’au le lancement de le Programme d’Acceleration de l’Expansion (PAE) en 2007. L’objetictif est comprendre comment le process de developpement est été avenu dans l’État de Santa Catarina pendant deux governments : le primière depuis 2007 jusqu’à 2010, et le deuxième depuis 2011 jusqu’à 2015.</w:t>
      </w:r>
    </w:p>
    <w:p w:rsidR="00592DBC" w:rsidRPr="008B50B1" w:rsidRDefault="00592DBC" w:rsidP="00592DBC">
      <w:pPr>
        <w:shd w:val="clear" w:color="auto" w:fill="FFFFFF"/>
        <w:spacing w:after="0" w:line="240" w:lineRule="auto"/>
        <w:jc w:val="both"/>
        <w:rPr>
          <w:rFonts w:ascii="Times New Roman" w:eastAsia="Times New Roman" w:hAnsi="Times New Roman" w:cs="Times New Roman"/>
          <w:sz w:val="24"/>
          <w:szCs w:val="24"/>
          <w:lang w:eastAsia="pt-BR"/>
        </w:rPr>
      </w:pPr>
      <w:r w:rsidRPr="008B50B1">
        <w:rPr>
          <w:rFonts w:ascii="Times New Roman" w:eastAsia="Times New Roman" w:hAnsi="Times New Roman" w:cs="Times New Roman"/>
          <w:b/>
          <w:sz w:val="24"/>
          <w:szCs w:val="24"/>
          <w:lang w:val="fr-FR" w:eastAsia="pt-BR"/>
        </w:rPr>
        <w:t>Mots clés :</w:t>
      </w:r>
      <w:r w:rsidRPr="008B50B1">
        <w:rPr>
          <w:rFonts w:ascii="Times New Roman" w:eastAsia="Times New Roman" w:hAnsi="Times New Roman" w:cs="Times New Roman"/>
          <w:sz w:val="24"/>
          <w:szCs w:val="24"/>
          <w:lang w:val="fr-FR" w:eastAsia="pt-BR"/>
        </w:rPr>
        <w:t xml:space="preserve"> Organisation. État. Développement Conservateur.</w:t>
      </w:r>
    </w:p>
    <w:p w:rsidR="00B84765" w:rsidRPr="008B50B1" w:rsidRDefault="00B84765" w:rsidP="00592DBC">
      <w:pPr>
        <w:shd w:val="clear" w:color="auto" w:fill="FFFFFF"/>
        <w:spacing w:after="0" w:line="240" w:lineRule="auto"/>
        <w:jc w:val="both"/>
        <w:rPr>
          <w:rFonts w:ascii="Times New Roman" w:eastAsia="Times New Roman" w:hAnsi="Times New Roman" w:cs="Times New Roman"/>
          <w:sz w:val="24"/>
          <w:szCs w:val="24"/>
          <w:lang w:val="es-419" w:eastAsia="pt-BR"/>
        </w:rPr>
      </w:pPr>
      <w:r w:rsidRPr="008B50B1">
        <w:rPr>
          <w:rFonts w:ascii="Times New Roman" w:eastAsia="Times New Roman" w:hAnsi="Times New Roman" w:cs="Times New Roman"/>
          <w:b/>
          <w:sz w:val="24"/>
          <w:szCs w:val="24"/>
          <w:lang w:val="es-419" w:eastAsia="pt-BR"/>
        </w:rPr>
        <w:t>Resumen</w:t>
      </w:r>
      <w:r w:rsidR="00592DBC" w:rsidRPr="008B50B1">
        <w:rPr>
          <w:rFonts w:ascii="Times New Roman" w:eastAsia="Times New Roman" w:hAnsi="Times New Roman" w:cs="Times New Roman"/>
          <w:b/>
          <w:sz w:val="24"/>
          <w:szCs w:val="24"/>
          <w:lang w:val="es-419" w:eastAsia="pt-BR"/>
        </w:rPr>
        <w:t>:</w:t>
      </w:r>
      <w:r w:rsidR="00592DBC" w:rsidRPr="008B50B1">
        <w:rPr>
          <w:rFonts w:ascii="Times New Roman" w:eastAsia="Times New Roman" w:hAnsi="Times New Roman" w:cs="Times New Roman"/>
          <w:sz w:val="24"/>
          <w:szCs w:val="24"/>
          <w:lang w:val="es-419" w:eastAsia="pt-BR"/>
        </w:rPr>
        <w:t xml:space="preserve"> </w:t>
      </w:r>
      <w:r w:rsidRPr="008B50B1">
        <w:rPr>
          <w:rFonts w:ascii="Times New Roman" w:eastAsia="Times New Roman" w:hAnsi="Times New Roman" w:cs="Times New Roman"/>
          <w:sz w:val="24"/>
          <w:szCs w:val="24"/>
          <w:lang w:val="es-419" w:eastAsia="pt-BR"/>
        </w:rPr>
        <w:t xml:space="preserve">El estudio tiene su fundamentación en el concepto de desarrollo, Estado y planeamiento. La muestra ha sido hecha por la retomada de la planificación en Brasil después de un periodo de ayuno de planos nacionales, desde el 1900 hasta el lanzamiento del Programa de Aceleración del crecimiento (PAC) en el 2007. El objetivo de la muestra es comprender </w:t>
      </w:r>
      <w:r w:rsidRPr="008B50B1">
        <w:rPr>
          <w:rFonts w:ascii="Times New Roman" w:eastAsia="Times New Roman" w:hAnsi="Times New Roman" w:cs="Times New Roman"/>
          <w:sz w:val="24"/>
          <w:szCs w:val="24"/>
          <w:lang w:val="es-419" w:eastAsia="pt-BR"/>
        </w:rPr>
        <w:lastRenderedPageBreak/>
        <w:t>como ha acontecido el desarrollo en el Estado de Santa Catarina en dos mandatos de gobiernos diferentes, siendo el primer gobierno (2007-2010) y el segundo (201102015).</w:t>
      </w:r>
    </w:p>
    <w:p w:rsidR="00B84765" w:rsidRPr="008B50B1" w:rsidRDefault="00B84765" w:rsidP="00592DBC">
      <w:pPr>
        <w:shd w:val="clear" w:color="auto" w:fill="FFFFFF"/>
        <w:spacing w:after="0" w:line="240" w:lineRule="auto"/>
        <w:jc w:val="both"/>
        <w:rPr>
          <w:rFonts w:ascii="Times New Roman" w:eastAsia="Times New Roman" w:hAnsi="Times New Roman" w:cs="Times New Roman"/>
          <w:sz w:val="24"/>
          <w:szCs w:val="24"/>
          <w:lang w:val="es-419" w:eastAsia="pt-BR"/>
        </w:rPr>
      </w:pPr>
      <w:r w:rsidRPr="008B50B1">
        <w:rPr>
          <w:rFonts w:ascii="Times New Roman" w:eastAsia="Times New Roman" w:hAnsi="Times New Roman" w:cs="Times New Roman"/>
          <w:b/>
          <w:sz w:val="24"/>
          <w:szCs w:val="24"/>
          <w:lang w:val="es-419" w:eastAsia="pt-BR"/>
        </w:rPr>
        <w:t>Palabras clave:</w:t>
      </w:r>
      <w:r w:rsidRPr="008B50B1">
        <w:rPr>
          <w:rFonts w:ascii="Times New Roman" w:eastAsia="Times New Roman" w:hAnsi="Times New Roman" w:cs="Times New Roman"/>
          <w:sz w:val="24"/>
          <w:szCs w:val="24"/>
          <w:lang w:val="es-419" w:eastAsia="pt-BR"/>
        </w:rPr>
        <w:t xml:space="preserve"> Planificación. Estado. Desarrollo Conservador.</w:t>
      </w:r>
    </w:p>
    <w:p w:rsidR="00B84765" w:rsidRPr="00AD2BCD" w:rsidRDefault="00AD2BCD" w:rsidP="00B84765">
      <w:pPr>
        <w:shd w:val="clear" w:color="auto" w:fill="FFFFFF"/>
        <w:spacing w:after="0" w:line="240" w:lineRule="auto"/>
        <w:jc w:val="both"/>
        <w:rPr>
          <w:rFonts w:ascii="Times New Roman" w:eastAsia="Times New Roman" w:hAnsi="Times New Roman" w:cs="Times New Roman"/>
          <w:color w:val="222222"/>
          <w:sz w:val="24"/>
          <w:szCs w:val="24"/>
          <w:lang w:val="en-US" w:eastAsia="pt-BR"/>
        </w:rPr>
      </w:pPr>
      <w:r>
        <w:rPr>
          <w:rFonts w:ascii="Times New Roman" w:eastAsia="Times New Roman" w:hAnsi="Times New Roman" w:cs="Times New Roman"/>
          <w:color w:val="222222"/>
          <w:sz w:val="24"/>
          <w:szCs w:val="24"/>
          <w:lang w:eastAsia="pt-BR"/>
        </w:rPr>
        <w:t>___________________________________________________________________________</w:t>
      </w:r>
    </w:p>
    <w:p w:rsidR="00B84765" w:rsidRPr="00B84765" w:rsidRDefault="00B84765" w:rsidP="00B84765">
      <w:pPr>
        <w:shd w:val="clear" w:color="auto" w:fill="FFFFFF"/>
        <w:spacing w:after="0" w:line="240" w:lineRule="auto"/>
        <w:rPr>
          <w:rFonts w:ascii="Arial" w:eastAsia="Times New Roman" w:hAnsi="Arial" w:cs="Arial"/>
          <w:color w:val="222222"/>
          <w:sz w:val="19"/>
          <w:szCs w:val="19"/>
          <w:lang w:eastAsia="pt-BR"/>
        </w:rPr>
      </w:pPr>
    </w:p>
    <w:p w:rsidR="00B84765" w:rsidRPr="00E87AF0" w:rsidRDefault="00B84765" w:rsidP="009227B7">
      <w:pPr>
        <w:spacing w:line="240" w:lineRule="auto"/>
        <w:jc w:val="both"/>
        <w:rPr>
          <w:rFonts w:ascii="Times New Roman" w:hAnsi="Times New Roman" w:cs="Times New Roman"/>
          <w:b/>
          <w:sz w:val="24"/>
          <w:szCs w:val="24"/>
        </w:rPr>
      </w:pPr>
    </w:p>
    <w:p w:rsidR="00E87AF0" w:rsidRDefault="00E87AF0">
      <w:pPr>
        <w:rPr>
          <w:rFonts w:ascii="Garamond" w:hAnsi="Garamond" w:cs="Times New Roman"/>
          <w:b/>
          <w:sz w:val="28"/>
          <w:szCs w:val="28"/>
        </w:rPr>
        <w:sectPr w:rsidR="00E87AF0" w:rsidSect="003B78F7">
          <w:pgSz w:w="11906" w:h="16838"/>
          <w:pgMar w:top="1701" w:right="1134" w:bottom="1134" w:left="1701" w:header="709" w:footer="709" w:gutter="0"/>
          <w:cols w:space="708"/>
          <w:docGrid w:linePitch="360"/>
        </w:sectPr>
      </w:pPr>
    </w:p>
    <w:p w:rsidR="0042158A" w:rsidRPr="00E87AF0" w:rsidRDefault="0042158A">
      <w:pPr>
        <w:rPr>
          <w:rFonts w:ascii="Times New Roman" w:hAnsi="Times New Roman" w:cs="Times New Roman"/>
          <w:b/>
          <w:sz w:val="28"/>
          <w:szCs w:val="28"/>
        </w:rPr>
      </w:pPr>
      <w:r w:rsidRPr="00E87AF0">
        <w:rPr>
          <w:rFonts w:ascii="Times New Roman" w:hAnsi="Times New Roman" w:cs="Times New Roman"/>
          <w:b/>
          <w:sz w:val="28"/>
          <w:szCs w:val="28"/>
        </w:rPr>
        <w:t>Introdução</w:t>
      </w:r>
    </w:p>
    <w:p w:rsidR="0042158A" w:rsidRPr="00E87AF0" w:rsidRDefault="0042158A">
      <w:pPr>
        <w:rPr>
          <w:rFonts w:ascii="Times New Roman" w:hAnsi="Times New Roman" w:cs="Times New Roman"/>
          <w:sz w:val="24"/>
          <w:szCs w:val="24"/>
        </w:rPr>
      </w:pPr>
    </w:p>
    <w:p w:rsidR="00C376CA" w:rsidRDefault="009227B7" w:rsidP="00106ED9">
      <w:pPr>
        <w:spacing w:after="0" w:line="360" w:lineRule="auto"/>
        <w:ind w:firstLine="1134"/>
        <w:jc w:val="both"/>
        <w:rPr>
          <w:rFonts w:ascii="Times New Roman" w:eastAsia="Times New Roman" w:hAnsi="Times New Roman" w:cs="Times New Roman"/>
          <w:color w:val="000000"/>
          <w:sz w:val="24"/>
          <w:szCs w:val="24"/>
          <w:lang w:eastAsia="pt-BR"/>
        </w:rPr>
      </w:pPr>
      <w:r w:rsidRPr="00E87AF0">
        <w:rPr>
          <w:rFonts w:ascii="Times New Roman" w:hAnsi="Times New Roman" w:cs="Times New Roman"/>
          <w:sz w:val="24"/>
          <w:szCs w:val="24"/>
        </w:rPr>
        <w:t xml:space="preserve">O estado de Santa Catarina tem, atualmente, sua economia diversificada, devido seu processo de formação e mecanismos governamentais que impulsionaram o seu desenvolvimento. </w:t>
      </w:r>
      <w:r w:rsidR="00917E24" w:rsidRPr="00E87AF0">
        <w:rPr>
          <w:rFonts w:ascii="Times New Roman" w:eastAsia="Times New Roman" w:hAnsi="Times New Roman" w:cs="Times New Roman"/>
          <w:color w:val="000000"/>
          <w:sz w:val="24"/>
          <w:szCs w:val="24"/>
          <w:lang w:eastAsia="pt-BR"/>
        </w:rPr>
        <w:t>A fundamentação da pesquisa se dará incialmente pela conceituação de Desenvolvimento relacionando o Planejamento e o papel d</w:t>
      </w:r>
      <w:r w:rsidR="00B65852" w:rsidRPr="00E87AF0">
        <w:rPr>
          <w:rFonts w:ascii="Times New Roman" w:eastAsia="Times New Roman" w:hAnsi="Times New Roman" w:cs="Times New Roman"/>
          <w:color w:val="000000"/>
          <w:sz w:val="24"/>
          <w:szCs w:val="24"/>
          <w:lang w:eastAsia="pt-BR"/>
        </w:rPr>
        <w:t xml:space="preserve">o Estado na economia. </w:t>
      </w:r>
    </w:p>
    <w:p w:rsidR="00917E24" w:rsidRPr="00E87AF0" w:rsidRDefault="00B65852" w:rsidP="00106ED9">
      <w:pPr>
        <w:spacing w:after="0" w:line="360" w:lineRule="auto"/>
        <w:ind w:firstLine="1134"/>
        <w:jc w:val="both"/>
        <w:rPr>
          <w:rFonts w:ascii="Times New Roman" w:eastAsia="Times New Roman" w:hAnsi="Times New Roman" w:cs="Times New Roman"/>
          <w:color w:val="000000"/>
          <w:sz w:val="24"/>
          <w:szCs w:val="24"/>
          <w:lang w:eastAsia="pt-BR"/>
        </w:rPr>
      </w:pPr>
      <w:r w:rsidRPr="00E87AF0">
        <w:rPr>
          <w:rFonts w:ascii="Times New Roman" w:eastAsia="Times New Roman" w:hAnsi="Times New Roman" w:cs="Times New Roman"/>
          <w:color w:val="000000"/>
          <w:sz w:val="24"/>
          <w:szCs w:val="24"/>
          <w:lang w:eastAsia="pt-BR"/>
        </w:rPr>
        <w:t>Para</w:t>
      </w:r>
      <w:r w:rsidR="00917E24" w:rsidRPr="00E87AF0">
        <w:rPr>
          <w:rFonts w:ascii="Times New Roman" w:eastAsia="Times New Roman" w:hAnsi="Times New Roman" w:cs="Times New Roman"/>
          <w:color w:val="000000"/>
          <w:sz w:val="24"/>
          <w:szCs w:val="24"/>
          <w:lang w:eastAsia="pt-BR"/>
        </w:rPr>
        <w:t xml:space="preserve"> entender como se deu o planejamento no Brasil far-se-á uma breve analise dos Planos Nacionais de Governo e os Planos que</w:t>
      </w:r>
      <w:r w:rsidR="00106ED9" w:rsidRPr="00E87AF0">
        <w:rPr>
          <w:rFonts w:ascii="Times New Roman" w:eastAsia="Times New Roman" w:hAnsi="Times New Roman" w:cs="Times New Roman"/>
          <w:color w:val="000000"/>
          <w:sz w:val="24"/>
          <w:szCs w:val="24"/>
          <w:lang w:eastAsia="pt-BR"/>
        </w:rPr>
        <w:t xml:space="preserve"> o estado catarinense.</w:t>
      </w:r>
      <w:r w:rsidR="00917E24" w:rsidRPr="00E87AF0">
        <w:rPr>
          <w:rFonts w:ascii="Times New Roman" w:eastAsia="Times New Roman" w:hAnsi="Times New Roman" w:cs="Times New Roman"/>
          <w:color w:val="000000"/>
          <w:sz w:val="24"/>
          <w:szCs w:val="24"/>
          <w:lang w:eastAsia="pt-BR"/>
        </w:rPr>
        <w:t xml:space="preserve"> A intenção aqui é ter uma fundamentação da pesquisa para entender o período de 2007 a 2015, que no Brasil, trata-se da retomada do planejamento. Para, por fim, fazer o comparativo entre o Nacional e Estadual do período e entender como isso influenciou no desenvolvimentismo catarinense.</w:t>
      </w:r>
    </w:p>
    <w:p w:rsidR="00917E24" w:rsidRPr="00E87AF0" w:rsidRDefault="00917E24" w:rsidP="00917E24">
      <w:pPr>
        <w:spacing w:line="360" w:lineRule="auto"/>
        <w:ind w:firstLine="708"/>
        <w:jc w:val="both"/>
        <w:rPr>
          <w:rFonts w:ascii="Times New Roman" w:hAnsi="Times New Roman" w:cs="Times New Roman"/>
          <w:sz w:val="24"/>
          <w:szCs w:val="24"/>
        </w:rPr>
      </w:pPr>
      <w:r w:rsidRPr="00E87AF0">
        <w:rPr>
          <w:rFonts w:ascii="Times New Roman" w:hAnsi="Times New Roman" w:cs="Times New Roman"/>
          <w:sz w:val="24"/>
          <w:szCs w:val="24"/>
        </w:rPr>
        <w:t xml:space="preserve">Com relação a abordagem, a qualitativa que se encaixou na pesquisa. Através desta abordagem que o investigador usa a literatura com autores pré-selecionados, de maneira consistente com as suposições do aprendizado, neste </w:t>
      </w:r>
      <w:r w:rsidRPr="00E87AF0">
        <w:rPr>
          <w:rFonts w:ascii="Times New Roman" w:hAnsi="Times New Roman" w:cs="Times New Roman"/>
          <w:sz w:val="24"/>
          <w:szCs w:val="24"/>
        </w:rPr>
        <w:t xml:space="preserve">contexto o estudo é teoricamente orientado (CRESWEL, 2007). A justificativa de escolha da abordagem está embasada na concepção de Poupart et. al. (2008, p. 109) onde define que “a pesquisa qualitativa pode servir de base para a implantação de novas estruturas que levem em conta a capacidade dos sujeitos de mobilizar uma diversidade de recursos de apoio e ajuda mútua”. O estudo vai se fundamentar pelo método dialético tendo como base análise de documentos históricos, como os planos nacionais de governo Nacional e Estadual, artigos relacionados e através de </w:t>
      </w:r>
      <w:r w:rsidRPr="00E87AF0">
        <w:rPr>
          <w:rFonts w:ascii="Times New Roman" w:hAnsi="Times New Roman" w:cs="Times New Roman"/>
          <w:i/>
          <w:sz w:val="24"/>
          <w:szCs w:val="24"/>
        </w:rPr>
        <w:t>sites</w:t>
      </w:r>
      <w:r w:rsidRPr="00E87AF0">
        <w:rPr>
          <w:rFonts w:ascii="Times New Roman" w:hAnsi="Times New Roman" w:cs="Times New Roman"/>
          <w:sz w:val="24"/>
          <w:szCs w:val="24"/>
        </w:rPr>
        <w:t xml:space="preserve"> do governo. </w:t>
      </w:r>
    </w:p>
    <w:p w:rsidR="00917E24" w:rsidRPr="00E87AF0" w:rsidRDefault="00917E24" w:rsidP="00917E24">
      <w:pPr>
        <w:rPr>
          <w:rFonts w:ascii="Times New Roman" w:hAnsi="Times New Roman" w:cs="Times New Roman"/>
          <w:lang w:eastAsia="pt-BR"/>
        </w:rPr>
      </w:pPr>
    </w:p>
    <w:p w:rsidR="0042158A" w:rsidRPr="00E87AF0" w:rsidRDefault="0042158A" w:rsidP="004A4760">
      <w:pPr>
        <w:pStyle w:val="Ttulo1"/>
        <w:numPr>
          <w:ilvl w:val="0"/>
          <w:numId w:val="4"/>
        </w:numPr>
        <w:rPr>
          <w:sz w:val="28"/>
        </w:rPr>
      </w:pPr>
      <w:bookmarkStart w:id="0" w:name="_Toc481527472"/>
      <w:r w:rsidRPr="00E87AF0">
        <w:rPr>
          <w:sz w:val="28"/>
        </w:rPr>
        <w:t>Desenvolvimento</w:t>
      </w:r>
      <w:bookmarkEnd w:id="0"/>
    </w:p>
    <w:p w:rsidR="0042158A" w:rsidRPr="00E87AF0" w:rsidRDefault="0042158A" w:rsidP="0042158A">
      <w:pPr>
        <w:pStyle w:val="Normal1"/>
        <w:spacing w:line="360" w:lineRule="auto"/>
        <w:jc w:val="both"/>
        <w:rPr>
          <w:rFonts w:ascii="Times New Roman" w:eastAsia="Times New Roman" w:hAnsi="Times New Roman" w:cs="Times New Roman"/>
          <w:b/>
          <w:sz w:val="24"/>
          <w:szCs w:val="24"/>
        </w:rPr>
      </w:pPr>
    </w:p>
    <w:p w:rsidR="0042158A" w:rsidRPr="00E87AF0" w:rsidRDefault="0042158A" w:rsidP="0042158A">
      <w:pPr>
        <w:spacing w:after="0" w:line="360" w:lineRule="auto"/>
        <w:ind w:firstLine="708"/>
        <w:jc w:val="both"/>
        <w:rPr>
          <w:rFonts w:ascii="Times New Roman" w:hAnsi="Times New Roman" w:cs="Times New Roman"/>
          <w:sz w:val="24"/>
          <w:szCs w:val="24"/>
        </w:rPr>
      </w:pPr>
      <w:r w:rsidRPr="00E87AF0">
        <w:rPr>
          <w:rFonts w:ascii="Times New Roman" w:hAnsi="Times New Roman" w:cs="Times New Roman"/>
          <w:sz w:val="24"/>
          <w:szCs w:val="24"/>
        </w:rPr>
        <w:t xml:space="preserve">Incialmente, para conceituar desenvolvimento, adentra-se na economia nacional, e é neste sentido que Celso Furtado (2008) explica que as economias nacionais englobam um sistema político, de centros de decisão política com grau de autonomia, e um sistema econômico, que é formado por um conjunto de atividades econômicas formando um todo e esse todo tem um certo grau de coerência. Celso Furtado (1980, p.15), descreve ainda que “o </w:t>
      </w:r>
      <w:r w:rsidRPr="00E87AF0">
        <w:rPr>
          <w:rFonts w:ascii="Times New Roman" w:hAnsi="Times New Roman" w:cs="Times New Roman"/>
          <w:sz w:val="24"/>
          <w:szCs w:val="24"/>
        </w:rPr>
        <w:lastRenderedPageBreak/>
        <w:t xml:space="preserve">conceito de desenvolvimento tem sido utilizado, como referência histórica contemporânea, em dois sentidos distintos”, o primeiro ele refere-se à evolução de um sistema social de produção, onde mediante a acumulação e progresso das técnicas torna-se eficiente quando eleva a produtividade do conjunto de sua força de trabalho e o segundo trata-se que o desenvolvimento está relacionado com o grau de satisfação das necessidades humanas. </w:t>
      </w:r>
    </w:p>
    <w:p w:rsidR="0042158A" w:rsidRPr="00E87AF0" w:rsidRDefault="0042158A" w:rsidP="0042158A">
      <w:pPr>
        <w:spacing w:after="0" w:line="360" w:lineRule="auto"/>
        <w:ind w:firstLine="708"/>
        <w:jc w:val="both"/>
        <w:rPr>
          <w:rFonts w:ascii="Times New Roman" w:hAnsi="Times New Roman" w:cs="Times New Roman"/>
          <w:sz w:val="24"/>
          <w:szCs w:val="24"/>
        </w:rPr>
      </w:pPr>
      <w:r w:rsidRPr="00E87AF0">
        <w:rPr>
          <w:rFonts w:ascii="Times New Roman" w:hAnsi="Times New Roman" w:cs="Times New Roman"/>
          <w:sz w:val="24"/>
          <w:szCs w:val="24"/>
        </w:rPr>
        <w:t xml:space="preserve">Dentro desta concepção, a ambiguidade aumenta, pois em primeiro plano pode se tratar da satisfação das necessidades humanas elementares (alimentação, vestuário, habitação), expectativa de vida da população, por exemplo, constitui um medidor da satisfação dessas necessidades elementares. À medida que se afasta desse primeiro plano, a referência do sistema de valores e a ideia de necessidade humana, quando não referida ao essencial, num determinado contexto cultural, perde a nitidez (FURTADO, 1980).  Acrescenta-se que a ideia de desenvolvimento possui, então, uma terceira dimensão: a do incremento da eficácia do sistema social de produção, a da satisfação das necessidades humanas e da consecução de objetivos a que almejam grupos dominantes que competem na utilização de recursos escassos. Esta última, é concernente ao fato de que para um grupo </w:t>
      </w:r>
      <w:r w:rsidRPr="00E87AF0">
        <w:rPr>
          <w:rFonts w:ascii="Times New Roman" w:hAnsi="Times New Roman" w:cs="Times New Roman"/>
          <w:sz w:val="24"/>
          <w:szCs w:val="24"/>
        </w:rPr>
        <w:t>social pode aspirar certos recursos que para outro grupo social é desperdício, o que leva a perceber o discurso ideológico de cada um. Diante disto, Furtado (1980, p. 16), relata que “a concepção de desenvolvimento de uma sociedade não é alheia a sua estrutura social e tampouco a formulação de política de desenvolvimento e sua implantação”. Nesse sentido podemos dizer que o desenvolvimento está atrelado a três alicerces fundamentais: economia, social e político e que Vieira Pinto (1960, p.22) explica “ devemos conceber o desenvolvimento como um processo que encontra sua definição na finalidade a que se dirige”.</w:t>
      </w:r>
    </w:p>
    <w:p w:rsidR="0042158A" w:rsidRPr="00E87AF0" w:rsidRDefault="0042158A" w:rsidP="0042158A">
      <w:pPr>
        <w:spacing w:after="0" w:line="360" w:lineRule="auto"/>
        <w:ind w:firstLine="708"/>
        <w:jc w:val="both"/>
        <w:rPr>
          <w:rFonts w:ascii="Times New Roman" w:hAnsi="Times New Roman" w:cs="Times New Roman"/>
          <w:sz w:val="24"/>
          <w:szCs w:val="24"/>
        </w:rPr>
      </w:pPr>
      <w:r w:rsidRPr="00E87AF0">
        <w:rPr>
          <w:rFonts w:ascii="Times New Roman" w:hAnsi="Times New Roman" w:cs="Times New Roman"/>
          <w:sz w:val="24"/>
          <w:szCs w:val="24"/>
        </w:rPr>
        <w:t xml:space="preserve">Para que se concretize a natureza do processo, os responsáveis, como os homens de ação pública, homens de governo e todos que exercem, de forma manifesta e que trabalham, através da intervenção, para a promoção da evolução da comunidade, perceberão que devem, previamente, fixar metas futuras para melhorias do estado atual. Cabe ao poder público a faculdade de planejar o desenvolvimento, pois é esta entidade que está aparelhada e dispõe meios de conseguir informações e da natural potestade de comando. Diniz (2011, p.29), “portanto, o projeto de desenvolvimento só pode receber execução coerente, quando submetido a ideias de categorias reguladoras”. Cabe assinalar, conforme Vieira Pinto (1960), que o processo de </w:t>
      </w:r>
      <w:r w:rsidRPr="00E87AF0">
        <w:rPr>
          <w:rFonts w:ascii="Times New Roman" w:hAnsi="Times New Roman" w:cs="Times New Roman"/>
          <w:sz w:val="24"/>
          <w:szCs w:val="24"/>
        </w:rPr>
        <w:lastRenderedPageBreak/>
        <w:t xml:space="preserve">desenvolvimento, não é de uma ação isolada, mas também das massas, e as massas precisam ser ouvidas para que as políticas públicas sejam formuladas e concretizadas. </w:t>
      </w:r>
    </w:p>
    <w:p w:rsidR="0042158A" w:rsidRPr="00E87AF0" w:rsidRDefault="0042158A" w:rsidP="0042158A">
      <w:pPr>
        <w:spacing w:after="0" w:line="360" w:lineRule="auto"/>
        <w:jc w:val="both"/>
        <w:rPr>
          <w:rFonts w:ascii="Times New Roman" w:hAnsi="Times New Roman" w:cs="Times New Roman"/>
          <w:sz w:val="24"/>
          <w:szCs w:val="24"/>
        </w:rPr>
      </w:pPr>
      <w:r w:rsidRPr="00E87AF0">
        <w:rPr>
          <w:rFonts w:ascii="Times New Roman" w:hAnsi="Times New Roman" w:cs="Times New Roman"/>
          <w:sz w:val="24"/>
          <w:szCs w:val="24"/>
        </w:rPr>
        <w:tab/>
        <w:t xml:space="preserve">Como trata-se do conceito de desenvolvimento alicerçado em decisões políticas, econômicas e sociais, faz-se necessário entender a categoria desenvolvimentismo, que permeia as políticas nacionais. </w:t>
      </w:r>
    </w:p>
    <w:p w:rsidR="0042158A" w:rsidRPr="00E87AF0" w:rsidRDefault="0042158A" w:rsidP="0042158A">
      <w:pPr>
        <w:rPr>
          <w:rFonts w:ascii="Times New Roman" w:hAnsi="Times New Roman" w:cs="Times New Roman"/>
          <w:szCs w:val="24"/>
        </w:rPr>
      </w:pPr>
      <w:r w:rsidRPr="00E87AF0">
        <w:rPr>
          <w:rFonts w:ascii="Times New Roman" w:hAnsi="Times New Roman" w:cs="Times New Roman"/>
          <w:szCs w:val="24"/>
        </w:rPr>
        <w:tab/>
      </w:r>
    </w:p>
    <w:p w:rsidR="0042158A" w:rsidRPr="00E87AF0" w:rsidRDefault="004A4760" w:rsidP="004A4760">
      <w:pPr>
        <w:pStyle w:val="SemEspaamento"/>
        <w:rPr>
          <w:rFonts w:ascii="Times New Roman" w:hAnsi="Times New Roman" w:cs="Times New Roman"/>
          <w:b/>
          <w:sz w:val="24"/>
          <w:szCs w:val="24"/>
        </w:rPr>
      </w:pPr>
      <w:r w:rsidRPr="00E87AF0">
        <w:rPr>
          <w:rFonts w:ascii="Times New Roman" w:hAnsi="Times New Roman" w:cs="Times New Roman"/>
          <w:b/>
          <w:sz w:val="24"/>
          <w:szCs w:val="24"/>
        </w:rPr>
        <w:t>1.1 Desenvolvimentismo</w:t>
      </w:r>
    </w:p>
    <w:p w:rsidR="0042158A" w:rsidRPr="00E87AF0" w:rsidRDefault="0042158A" w:rsidP="0042158A">
      <w:pPr>
        <w:autoSpaceDE w:val="0"/>
        <w:autoSpaceDN w:val="0"/>
        <w:adjustRightInd w:val="0"/>
        <w:ind w:firstLine="708"/>
        <w:rPr>
          <w:rFonts w:ascii="Times New Roman" w:hAnsi="Times New Roman" w:cs="Times New Roman"/>
          <w:szCs w:val="24"/>
        </w:rPr>
      </w:pPr>
    </w:p>
    <w:p w:rsidR="0042158A" w:rsidRPr="00E87AF0" w:rsidRDefault="0042158A" w:rsidP="0042158A">
      <w:pPr>
        <w:autoSpaceDE w:val="0"/>
        <w:autoSpaceDN w:val="0"/>
        <w:adjustRightInd w:val="0"/>
        <w:spacing w:after="0" w:line="360" w:lineRule="auto"/>
        <w:ind w:firstLine="708"/>
        <w:jc w:val="both"/>
        <w:rPr>
          <w:rFonts w:ascii="Times New Roman" w:hAnsi="Times New Roman" w:cs="Times New Roman"/>
          <w:sz w:val="24"/>
          <w:szCs w:val="24"/>
        </w:rPr>
      </w:pPr>
      <w:r w:rsidRPr="00E87AF0">
        <w:rPr>
          <w:rFonts w:ascii="Times New Roman" w:hAnsi="Times New Roman" w:cs="Times New Roman"/>
          <w:sz w:val="24"/>
          <w:szCs w:val="24"/>
        </w:rPr>
        <w:t xml:space="preserve">Para categorizar o desenvolvimentismo, adota-se aqui, então, o conceito do autor Fonseca (2013), o qual assinala que o desenvolvimentismo é uma forma de política econômica, formulada e executada, de forma deliberada, por governos tanto nacionais quanto subnacionais. É pensado para alavancar o crescimento da produção e da produtividade, sob a liderança do setor industrial, para transformar uma sociedade com vistas a alcançar fins desejáveis. E, também, a superar seus problemas econômicos e sociais, dentro dos comandos institucionais do sistema capitalista vigente. Desta forma subentende-se que para pensar o desenvolvimentismo nacional é necessário respeitar o sistema econômico, para assim, poder planejar os investimentos. Conforme Carneiro (2012), o </w:t>
      </w:r>
      <w:r w:rsidRPr="00E87AF0">
        <w:rPr>
          <w:rFonts w:ascii="Times New Roman" w:hAnsi="Times New Roman" w:cs="Times New Roman"/>
          <w:sz w:val="24"/>
          <w:szCs w:val="24"/>
        </w:rPr>
        <w:t xml:space="preserve">desenvolvimentismo não é um corpo teórico propriamente dito, mas uma interpretação de como se deu o desenvolvimento, especialmente brasileiro. </w:t>
      </w:r>
    </w:p>
    <w:p w:rsidR="0042158A" w:rsidRPr="00E87AF0" w:rsidRDefault="0042158A" w:rsidP="0042158A">
      <w:pPr>
        <w:autoSpaceDE w:val="0"/>
        <w:autoSpaceDN w:val="0"/>
        <w:adjustRightInd w:val="0"/>
        <w:spacing w:after="0" w:line="360" w:lineRule="auto"/>
        <w:jc w:val="both"/>
        <w:rPr>
          <w:rFonts w:ascii="Times New Roman" w:hAnsi="Times New Roman" w:cs="Times New Roman"/>
          <w:sz w:val="24"/>
          <w:szCs w:val="24"/>
          <w:lang w:eastAsia="pt-BR"/>
        </w:rPr>
      </w:pPr>
      <w:r w:rsidRPr="00E87AF0">
        <w:rPr>
          <w:rFonts w:ascii="Times New Roman" w:hAnsi="Times New Roman" w:cs="Times New Roman"/>
          <w:sz w:val="24"/>
          <w:szCs w:val="24"/>
        </w:rPr>
        <w:tab/>
        <w:t xml:space="preserve">No caso brasileiro, ao tratar-se de desenvolvimentismo, podemos demarcar o início a partir do momento que Estado passa a pensar em formas mais avançadas de capitalismo, no sentido de industrialização, investimentos em infraestrutura e social. Inicialmente o planejamento, mesmo que tímido, tornou-se uma ferramenta para mapear as necessidades e prosseguir com os investimentos nos setores. Dependendo do bloco hegemônico que constitui o poder algumas características do desenvolvimentismo foram se metamorfoseando, mas cabe afirmar que a industrialização esteve sempre como plano de fundo. Tomando como base de análise os planos nacionais, o processo desenvolvimentista passou por caraterísticas vistas como nacionalistas, onde a industrialização passou a ser pensada para a indústria nacional, e assim com a intervenção militar juntamente com o empresariado, que não perdeu sua essência como o Estado intervencionista. O pensamento cepalino, assim como descrito anteriormente, com Celso Furtado trouxe um caráter mais social a esse conceito, contudo vale lembrar que no final da década de 1980, assim como os demais países latino americanos, o Brasil foi levado ao </w:t>
      </w:r>
      <w:r w:rsidRPr="00E87AF0">
        <w:rPr>
          <w:rFonts w:ascii="Times New Roman" w:hAnsi="Times New Roman" w:cs="Times New Roman"/>
          <w:sz w:val="24"/>
          <w:szCs w:val="24"/>
        </w:rPr>
        <w:lastRenderedPageBreak/>
        <w:t>pensamento neoliberal, que perdurou por aproximadamente duas décadas.</w:t>
      </w:r>
    </w:p>
    <w:p w:rsidR="0042158A" w:rsidRPr="00E87AF0" w:rsidRDefault="0042158A" w:rsidP="0042158A">
      <w:pPr>
        <w:pStyle w:val="Normal1"/>
        <w:spacing w:line="360" w:lineRule="auto"/>
        <w:ind w:firstLine="708"/>
        <w:jc w:val="both"/>
        <w:rPr>
          <w:rFonts w:ascii="Times New Roman" w:hAnsi="Times New Roman" w:cs="Times New Roman"/>
          <w:sz w:val="24"/>
          <w:szCs w:val="24"/>
        </w:rPr>
      </w:pPr>
      <w:r w:rsidRPr="00E87AF0">
        <w:rPr>
          <w:rFonts w:ascii="Times New Roman" w:hAnsi="Times New Roman" w:cs="Times New Roman"/>
          <w:sz w:val="24"/>
          <w:szCs w:val="24"/>
        </w:rPr>
        <w:t xml:space="preserve">Com o fracasso do neoliberalismo, ao tentar promover o crescimento econômico e reduzir as desigualdades sociais na América Latina, como um todo, e devido a emergência de novas potências econômicas, onde o sucesso esteve apoiado em políticas não liberais, serviu como um estimulo para uma mudança de paradigma, não apenas no Brasil, como também nos países latino americanos. Nesse sentido, pode-se dizer que a partir dos anos 2000, após um período de hegemonia política de caráter liberal. Quando aqui se trata de um governo de caráter liberal, ressalta-se a criação de condições para entrada do capital estrangeiro, assim como, eliminação de órgãos estatais ligados ao intervencionismo, abertura do mercado aos bens manufaturados e retração da atuação do Estado. intervenção estatal e a própria política, taxando-as de perniciosas e ineficientes. </w:t>
      </w:r>
    </w:p>
    <w:p w:rsidR="0042158A" w:rsidRPr="00E87AF0" w:rsidRDefault="0042158A" w:rsidP="00BF43FD">
      <w:pPr>
        <w:pStyle w:val="Normal1"/>
        <w:spacing w:line="360" w:lineRule="auto"/>
        <w:ind w:firstLine="708"/>
        <w:jc w:val="both"/>
        <w:rPr>
          <w:rFonts w:ascii="Times New Roman" w:hAnsi="Times New Roman" w:cs="Times New Roman"/>
          <w:sz w:val="24"/>
          <w:szCs w:val="24"/>
        </w:rPr>
      </w:pPr>
      <w:r w:rsidRPr="00E87AF0">
        <w:rPr>
          <w:rFonts w:ascii="Times New Roman" w:hAnsi="Times New Roman" w:cs="Times New Roman"/>
          <w:sz w:val="24"/>
          <w:szCs w:val="24"/>
        </w:rPr>
        <w:t>Após o período neoliberal, consolida-se uma nova forma de desenvolvimentismo no início dos anos 2000, que conforme Carneiro (2012), uma serie de políticas como a retomada do crescimento, de distribuição de renda, fazendo ressurgir os alguns paradigmas de políticas econômicas</w:t>
      </w:r>
      <w:r w:rsidR="004B04FE">
        <w:rPr>
          <w:rFonts w:ascii="Times New Roman" w:hAnsi="Times New Roman" w:cs="Times New Roman"/>
          <w:sz w:val="24"/>
          <w:szCs w:val="24"/>
        </w:rPr>
        <w:t>.</w:t>
      </w:r>
      <w:r w:rsidRPr="00E87AF0">
        <w:rPr>
          <w:rFonts w:ascii="Times New Roman" w:hAnsi="Times New Roman" w:cs="Times New Roman"/>
          <w:sz w:val="24"/>
          <w:szCs w:val="24"/>
        </w:rPr>
        <w:t xml:space="preserve"> </w:t>
      </w:r>
      <w:r w:rsidR="00BF43FD">
        <w:rPr>
          <w:rFonts w:ascii="Times New Roman" w:hAnsi="Times New Roman" w:cs="Times New Roman"/>
          <w:sz w:val="24"/>
          <w:szCs w:val="24"/>
        </w:rPr>
        <w:t>Chamado de</w:t>
      </w:r>
      <w:r w:rsidR="004B04FE">
        <w:rPr>
          <w:rFonts w:ascii="Times New Roman" w:hAnsi="Times New Roman" w:cs="Times New Roman"/>
          <w:sz w:val="24"/>
          <w:szCs w:val="24"/>
        </w:rPr>
        <w:t xml:space="preserve"> </w:t>
      </w:r>
      <w:r w:rsidRPr="00E87AF0">
        <w:rPr>
          <w:rFonts w:ascii="Times New Roman" w:hAnsi="Times New Roman" w:cs="Times New Roman"/>
          <w:sz w:val="24"/>
          <w:szCs w:val="24"/>
        </w:rPr>
        <w:t xml:space="preserve"> social </w:t>
      </w:r>
      <w:r w:rsidR="00BF43FD">
        <w:rPr>
          <w:rFonts w:ascii="Times New Roman" w:hAnsi="Times New Roman" w:cs="Times New Roman"/>
          <w:sz w:val="24"/>
          <w:szCs w:val="24"/>
        </w:rPr>
        <w:t>desenvolvimentismo, que</w:t>
      </w:r>
      <w:r w:rsidRPr="00E87AF0">
        <w:rPr>
          <w:rFonts w:ascii="Times New Roman" w:hAnsi="Times New Roman" w:cs="Times New Roman"/>
          <w:sz w:val="24"/>
          <w:szCs w:val="24"/>
        </w:rPr>
        <w:t xml:space="preserve"> segundo Bastos (2012), a relevância aponta para a </w:t>
      </w:r>
      <w:r w:rsidRPr="00E87AF0">
        <w:rPr>
          <w:rFonts w:ascii="Times New Roman" w:hAnsi="Times New Roman" w:cs="Times New Roman"/>
          <w:sz w:val="24"/>
          <w:szCs w:val="24"/>
        </w:rPr>
        <w:t xml:space="preserve">distribuição de renda, de políticas sociais e redução de pobreza, como também a ampliação de mercado de consumo para as massas, que de fato, tem sua demarcação a partir de dois anos da desaceleração de 2004-5. Outros fatores foram elevação do piso salarial, ampliação do gasto social e inovações financeiras (crédito consignado e microcrédito). Nesse período, o Estado teve um forte papel redistributivo, como também realizou investimentos em grandes projetos, mesmo que não ofereceram condições gerais para a acumulação de capital, mas setores como infraestrutura, educação básica e superior, saúde, ensino técnico, contribuíram para a melhoria das condições de acesso e de vida. Nesse período, o Brasil passou por um movimento de melhora econômica e social. Em virtude de políticas públicas, ações anticrise, onde partir de 2008, o país continuou seguindo favoravelmente aos seguimentos populacionais mais vulneráveis (POCHMANN, 2010). Após conceituar o desenvolvimentismo, cabe ressaltar, que o social desenvolvimentismo prevaleceu ao conceito de novo desenvolvimentismo, o estudo trará em seguida o conceito de planejamento </w:t>
      </w:r>
      <w:bookmarkStart w:id="1" w:name="_Toc481527474"/>
      <w:r w:rsidR="00BF2DA9" w:rsidRPr="00E87AF0">
        <w:rPr>
          <w:rFonts w:ascii="Times New Roman" w:hAnsi="Times New Roman" w:cs="Times New Roman"/>
          <w:sz w:val="24"/>
          <w:szCs w:val="24"/>
        </w:rPr>
        <w:t>para afirmar essa fundamentação.</w:t>
      </w:r>
    </w:p>
    <w:p w:rsidR="004A4760" w:rsidRPr="00E87AF0" w:rsidRDefault="004A4760" w:rsidP="00BF2DA9">
      <w:pPr>
        <w:pStyle w:val="Normal1"/>
        <w:spacing w:line="360" w:lineRule="auto"/>
        <w:ind w:firstLine="708"/>
        <w:jc w:val="both"/>
        <w:rPr>
          <w:rFonts w:ascii="Times New Roman" w:hAnsi="Times New Roman" w:cs="Times New Roman"/>
          <w:sz w:val="24"/>
          <w:szCs w:val="24"/>
        </w:rPr>
      </w:pPr>
    </w:p>
    <w:bookmarkEnd w:id="1"/>
    <w:p w:rsidR="0042158A" w:rsidRPr="00E87AF0" w:rsidRDefault="004A4760" w:rsidP="004A4760">
      <w:pPr>
        <w:pStyle w:val="PargrafodaLista"/>
        <w:numPr>
          <w:ilvl w:val="0"/>
          <w:numId w:val="4"/>
        </w:numPr>
        <w:rPr>
          <w:rFonts w:ascii="Times New Roman" w:hAnsi="Times New Roman" w:cs="Times New Roman"/>
          <w:b/>
          <w:sz w:val="28"/>
          <w:szCs w:val="28"/>
        </w:rPr>
      </w:pPr>
      <w:r w:rsidRPr="00E87AF0">
        <w:rPr>
          <w:rFonts w:ascii="Times New Roman" w:hAnsi="Times New Roman" w:cs="Times New Roman"/>
          <w:b/>
          <w:sz w:val="28"/>
          <w:szCs w:val="28"/>
        </w:rPr>
        <w:t>Planejamento</w:t>
      </w:r>
    </w:p>
    <w:p w:rsidR="0042158A" w:rsidRPr="00E87AF0" w:rsidRDefault="0042158A" w:rsidP="0042158A">
      <w:pPr>
        <w:jc w:val="both"/>
        <w:rPr>
          <w:rFonts w:ascii="Times New Roman" w:hAnsi="Times New Roman" w:cs="Times New Roman"/>
          <w:szCs w:val="24"/>
        </w:rPr>
      </w:pPr>
    </w:p>
    <w:p w:rsidR="0042158A" w:rsidRPr="00E87AF0" w:rsidRDefault="0042158A" w:rsidP="0042158A">
      <w:pPr>
        <w:spacing w:after="0" w:line="360" w:lineRule="auto"/>
        <w:ind w:firstLine="708"/>
        <w:jc w:val="both"/>
        <w:rPr>
          <w:rFonts w:ascii="Times New Roman" w:hAnsi="Times New Roman" w:cs="Times New Roman"/>
          <w:sz w:val="24"/>
          <w:szCs w:val="24"/>
        </w:rPr>
      </w:pPr>
      <w:r w:rsidRPr="00E87AF0">
        <w:rPr>
          <w:rFonts w:ascii="Times New Roman" w:hAnsi="Times New Roman" w:cs="Times New Roman"/>
          <w:sz w:val="24"/>
          <w:szCs w:val="24"/>
        </w:rPr>
        <w:lastRenderedPageBreak/>
        <w:t xml:space="preserve">A concepção de planejamento, surgiu na década de 1920 na União Soviética e foi no período pós Segunda Guerra Mundial que foi implementada nas democracias populares, além de Japão, França e alguns outros países da Europa. E nas décadas de 1950 e 1960, introduzido nos países “subdesenvolvidos” (MIGLIOLI, 1982). Corroborando Miglioli, os autores Odisio e Rougier (2016), explicam que a intervenção estatal, na gestão econômica, se torna forte em todo mundo a partir de 1930, contrapondo-se a crise capitalista, a União Soviética, estava imersa em um acelerado processo de crescimento orientada pelo Planos Quinquenais, onde o Estado passou a exercer um papel ampliado e reduzir as incertezas a médio e longo prazo. </w:t>
      </w:r>
    </w:p>
    <w:p w:rsidR="0042158A" w:rsidRPr="00E87AF0" w:rsidRDefault="0042158A" w:rsidP="0042158A">
      <w:pPr>
        <w:spacing w:after="0" w:line="360" w:lineRule="auto"/>
        <w:ind w:firstLine="708"/>
        <w:jc w:val="both"/>
        <w:rPr>
          <w:rFonts w:ascii="Times New Roman" w:hAnsi="Times New Roman" w:cs="Times New Roman"/>
          <w:sz w:val="24"/>
          <w:szCs w:val="24"/>
        </w:rPr>
      </w:pPr>
      <w:r w:rsidRPr="00E87AF0">
        <w:rPr>
          <w:rFonts w:ascii="Times New Roman" w:hAnsi="Times New Roman" w:cs="Times New Roman"/>
          <w:sz w:val="24"/>
          <w:szCs w:val="24"/>
        </w:rPr>
        <w:t xml:space="preserve">Nos países capitalistas, o planejamento partiu da necessidade de atingir objetivos econômicos e sociais, aos quais, as forças de mercado e a mínima intervenção se tornaram incapazes de obter resultados desejados pela sociedade. Com a instabilidade do sistema econômico e consequentemente crises cíclicas de desemprego, a nova forma de desenvolvimento econômico, luta conta a miséria, a mobilização das economias para a guerra, fizeram com que se elaborassem modelos racionais de política. Nesse sentido foram adotados instrumentos para otimização de recursos e análise econômica, </w:t>
      </w:r>
      <w:r w:rsidRPr="00E87AF0">
        <w:rPr>
          <w:rFonts w:ascii="Times New Roman" w:hAnsi="Times New Roman" w:cs="Times New Roman"/>
          <w:sz w:val="24"/>
          <w:szCs w:val="24"/>
        </w:rPr>
        <w:t xml:space="preserve">que procuravam prever e atuar sobre a realidade. O automatismo de mercado perdeu a crença e com o planejamento o </w:t>
      </w:r>
      <w:r w:rsidRPr="00E87AF0">
        <w:rPr>
          <w:rFonts w:ascii="Times New Roman" w:hAnsi="Times New Roman" w:cs="Times New Roman"/>
          <w:i/>
          <w:sz w:val="24"/>
          <w:szCs w:val="24"/>
        </w:rPr>
        <w:t>laissez-faire</w:t>
      </w:r>
      <w:r w:rsidRPr="00E87AF0">
        <w:rPr>
          <w:rFonts w:ascii="Times New Roman" w:hAnsi="Times New Roman" w:cs="Times New Roman"/>
          <w:sz w:val="24"/>
          <w:szCs w:val="24"/>
        </w:rPr>
        <w:t xml:space="preserve"> perdeu a força nas decisões econômicas (MINDLIN, 2010). </w:t>
      </w:r>
    </w:p>
    <w:p w:rsidR="0042158A" w:rsidRPr="00443577" w:rsidRDefault="0042158A" w:rsidP="00443577">
      <w:pPr>
        <w:spacing w:after="0" w:line="360" w:lineRule="auto"/>
        <w:ind w:firstLine="708"/>
        <w:jc w:val="both"/>
        <w:rPr>
          <w:rFonts w:ascii="Times New Roman" w:hAnsi="Times New Roman" w:cs="Times New Roman"/>
          <w:sz w:val="20"/>
          <w:szCs w:val="20"/>
        </w:rPr>
      </w:pPr>
      <w:r w:rsidRPr="00E87AF0">
        <w:rPr>
          <w:rFonts w:ascii="Times New Roman" w:hAnsi="Times New Roman" w:cs="Times New Roman"/>
          <w:sz w:val="24"/>
          <w:szCs w:val="24"/>
        </w:rPr>
        <w:t xml:space="preserve">Ao tratar-se de planejamento, sua perspectiva se volta para uma concepção de futuro (longo prazo), onde visa objetivos determinados.  Implica a existência de um sujeito, como também, na escolha de caminhos ou ações alternadas, para que essas ações, para atingir o objetivo, tem que ter uma sequência lógica e ser empreendidas de modo organizado (MIGLIOLI, 1982). Essa sistematização se faz necessária para entender o ambiente, elencar as necessidades e assim projetar os investimentos. Para isso, (LEWIS, 1960) complementa, afirmando que o planejamento exige uma administração que seja forte para pôr em vigor suas medidas propostas, acima de tudo competente, ou seja, que seu pessoal seja habilitado para compreender as grandes questões para agir com rapidez e competência e incorrupta para que não haja distinções de pessoas. </w:t>
      </w:r>
    </w:p>
    <w:p w:rsidR="00AE6528" w:rsidRPr="00E87AF0" w:rsidRDefault="0042158A" w:rsidP="00B100E1">
      <w:pPr>
        <w:spacing w:after="0" w:line="360" w:lineRule="auto"/>
        <w:ind w:firstLine="708"/>
        <w:jc w:val="both"/>
        <w:rPr>
          <w:rFonts w:ascii="Times New Roman" w:hAnsi="Times New Roman" w:cs="Times New Roman"/>
          <w:sz w:val="24"/>
          <w:szCs w:val="24"/>
        </w:rPr>
      </w:pPr>
      <w:r w:rsidRPr="00E87AF0">
        <w:rPr>
          <w:rFonts w:ascii="Times New Roman" w:hAnsi="Times New Roman" w:cs="Times New Roman"/>
          <w:sz w:val="24"/>
          <w:szCs w:val="24"/>
        </w:rPr>
        <w:t xml:space="preserve">Para engendrar a concepção de planejamento o governo busca através do plano pôr em prática sua política econômica. Quando medidas de orientação de uma política econômica são postas em prática, de uma forma coesa, clara, coordenada, pode-se dizer que há um programa, ou mesmo, plano. </w:t>
      </w:r>
    </w:p>
    <w:p w:rsidR="0042158A" w:rsidRPr="00E87AF0" w:rsidRDefault="0042158A" w:rsidP="0042158A">
      <w:pPr>
        <w:rPr>
          <w:rFonts w:ascii="Times New Roman" w:hAnsi="Times New Roman" w:cs="Times New Roman"/>
          <w:sz w:val="24"/>
          <w:szCs w:val="24"/>
          <w:lang w:val="x-none" w:eastAsia="x-none"/>
        </w:rPr>
      </w:pPr>
    </w:p>
    <w:p w:rsidR="0042158A" w:rsidRPr="00E87AF0" w:rsidRDefault="0042158A" w:rsidP="004A4760">
      <w:pPr>
        <w:pStyle w:val="PargrafodaLista"/>
        <w:numPr>
          <w:ilvl w:val="0"/>
          <w:numId w:val="4"/>
        </w:numPr>
        <w:rPr>
          <w:rFonts w:ascii="Times New Roman" w:hAnsi="Times New Roman" w:cs="Times New Roman"/>
          <w:b/>
          <w:sz w:val="28"/>
          <w:szCs w:val="28"/>
        </w:rPr>
      </w:pPr>
      <w:bookmarkStart w:id="2" w:name="_Toc481527475"/>
      <w:r w:rsidRPr="00E87AF0">
        <w:rPr>
          <w:rFonts w:ascii="Times New Roman" w:hAnsi="Times New Roman" w:cs="Times New Roman"/>
          <w:b/>
          <w:sz w:val="28"/>
          <w:szCs w:val="28"/>
        </w:rPr>
        <w:t>Estado</w:t>
      </w:r>
      <w:bookmarkEnd w:id="2"/>
    </w:p>
    <w:p w:rsidR="0042158A" w:rsidRPr="00E87AF0" w:rsidRDefault="0042158A" w:rsidP="0042158A">
      <w:pPr>
        <w:ind w:firstLine="708"/>
        <w:rPr>
          <w:rFonts w:ascii="Times New Roman" w:hAnsi="Times New Roman" w:cs="Times New Roman"/>
          <w:sz w:val="24"/>
          <w:szCs w:val="24"/>
        </w:rPr>
      </w:pPr>
    </w:p>
    <w:p w:rsidR="0042158A" w:rsidRPr="00E87AF0" w:rsidRDefault="0042158A" w:rsidP="0010004D">
      <w:pPr>
        <w:spacing w:after="0" w:line="360" w:lineRule="auto"/>
        <w:ind w:firstLine="708"/>
        <w:jc w:val="both"/>
        <w:rPr>
          <w:rFonts w:ascii="Times New Roman" w:hAnsi="Times New Roman" w:cs="Times New Roman"/>
          <w:sz w:val="24"/>
          <w:szCs w:val="24"/>
        </w:rPr>
      </w:pPr>
      <w:r w:rsidRPr="00E87AF0">
        <w:rPr>
          <w:rFonts w:ascii="Times New Roman" w:hAnsi="Times New Roman" w:cs="Times New Roman"/>
          <w:sz w:val="24"/>
          <w:szCs w:val="24"/>
        </w:rPr>
        <w:t xml:space="preserve">A concepção de Estado é entendida de diversas formas, alguns autores defendem uma maior intervenção, outros, sua ausência. Mas quando se trata de desenvolvimento e crescimento é impossível permitir a ideia de que o Estado não esteja presente. O Estado está alicerçado pela junção entre território, povo e nação, estruturados em bases organizacionais que são fundamentadas em um pacto social (KOTLINSKI E GIULIANIS, 2012). Quanto ao território, conforme o autor Santos (2002), o Estado exerce um papel de intermediação entre o espaço e as forças externas que atuam dentro deste espaço, no sentido que não é passivo, pois, ao acolher essas forças, ele deforma, modifica suas direções e a sua natureza. Além disso, ele aparece como um fator de elaboração do espaço e suas limitações. A ação do Estado sobre cada subespaço pode ser assimilada a intervenções a nível conjuntural. </w:t>
      </w:r>
    </w:p>
    <w:p w:rsidR="0042158A" w:rsidRPr="00B71A48" w:rsidRDefault="0042158A" w:rsidP="00B71A48">
      <w:pPr>
        <w:spacing w:after="0" w:line="360" w:lineRule="auto"/>
        <w:ind w:firstLine="708"/>
        <w:jc w:val="both"/>
        <w:rPr>
          <w:rFonts w:ascii="Times New Roman" w:hAnsi="Times New Roman" w:cs="Times New Roman"/>
          <w:sz w:val="24"/>
          <w:szCs w:val="24"/>
        </w:rPr>
      </w:pPr>
      <w:r w:rsidRPr="00E87AF0">
        <w:rPr>
          <w:rFonts w:ascii="Times New Roman" w:hAnsi="Times New Roman" w:cs="Times New Roman"/>
          <w:sz w:val="24"/>
          <w:szCs w:val="24"/>
        </w:rPr>
        <w:t xml:space="preserve"> A relação com o povo se funda com a sociedade, onde, segundo Poulantzas (2000, p.147) esse jogo se dá pela “condensação material de uma relação de forças”, no sentido em que “se é verdade que a sociedade funda o Estado, também é inegável que o Estado é constitutivo </w:t>
      </w:r>
      <w:r w:rsidRPr="00E87AF0">
        <w:rPr>
          <w:rFonts w:ascii="Times New Roman" w:hAnsi="Times New Roman" w:cs="Times New Roman"/>
          <w:sz w:val="24"/>
          <w:szCs w:val="24"/>
        </w:rPr>
        <w:t>daquela”. Cabe salientar, ainda, que as forças sociais podem influenciar a organização do Estado e também incutir-lhe tendências que possam influenciar o jogo de forças sociais e o conjunto de toda a sociedade. O Estado não pode ser organizado se não estiver em conformidade com as tendências da sociedade, contudo pode conceder o privilegio a um viés, co</w:t>
      </w:r>
      <w:r w:rsidR="00B71A48">
        <w:rPr>
          <w:rFonts w:ascii="Times New Roman" w:hAnsi="Times New Roman" w:cs="Times New Roman"/>
          <w:sz w:val="24"/>
          <w:szCs w:val="24"/>
        </w:rPr>
        <w:t>nforme o poder de quem os detém.</w:t>
      </w:r>
    </w:p>
    <w:p w:rsidR="0042158A" w:rsidRPr="00E87AF0" w:rsidRDefault="0042158A" w:rsidP="0010004D">
      <w:pPr>
        <w:spacing w:after="0" w:line="360" w:lineRule="auto"/>
        <w:ind w:firstLine="708"/>
        <w:jc w:val="both"/>
        <w:rPr>
          <w:rFonts w:ascii="Times New Roman" w:hAnsi="Times New Roman" w:cs="Times New Roman"/>
          <w:sz w:val="24"/>
          <w:szCs w:val="24"/>
        </w:rPr>
      </w:pPr>
      <w:r w:rsidRPr="00E87AF0">
        <w:rPr>
          <w:rFonts w:ascii="Times New Roman" w:hAnsi="Times New Roman" w:cs="Times New Roman"/>
          <w:sz w:val="24"/>
          <w:szCs w:val="24"/>
        </w:rPr>
        <w:t>O que leva a entender também, que ideologias não são simplesmente um sistema de ideias, ou mesmo, representações, e sim, compreendem uma série de práticas materiais extensivos ao conjunto de práticas sociais, políticas e econômicas. A ideologia, pode se dizer, que não é algo neutro na sociedade, e existe sim a ideologia de classe, que se assinala na classe dominante. Essa ideologia dominante invade os aparelhos administrativos, a qual tem a função de elaborar, pregoar e reproduzir suas intenções (POULANTZAS, 2000). As forças que predominam na sociedade tendem a refletir sua influência no poder estatal, que confere à sociedade a direção que lhe for interessante.</w:t>
      </w:r>
    </w:p>
    <w:p w:rsidR="0042158A" w:rsidRPr="00E87AF0" w:rsidRDefault="0042158A" w:rsidP="0010004D">
      <w:pPr>
        <w:spacing w:after="0" w:line="360" w:lineRule="auto"/>
        <w:ind w:firstLine="708"/>
        <w:jc w:val="both"/>
        <w:rPr>
          <w:rFonts w:ascii="Times New Roman" w:hAnsi="Times New Roman" w:cs="Times New Roman"/>
          <w:sz w:val="24"/>
          <w:szCs w:val="24"/>
        </w:rPr>
      </w:pPr>
      <w:r w:rsidRPr="00E87AF0">
        <w:rPr>
          <w:rFonts w:ascii="Times New Roman" w:hAnsi="Times New Roman" w:cs="Times New Roman"/>
          <w:sz w:val="24"/>
          <w:szCs w:val="24"/>
        </w:rPr>
        <w:t xml:space="preserve">O Estado-nação pode-se dizer, então, que é constituído de três elementos: um território, seu povo e uma soberania. O espaço é criado pela intermediação do povo com o território, e essa relação entre o povo e seu espaço e os diversos territórios que constitui uma nação são regulados pela </w:t>
      </w:r>
      <w:r w:rsidRPr="00E87AF0">
        <w:rPr>
          <w:rFonts w:ascii="Times New Roman" w:hAnsi="Times New Roman" w:cs="Times New Roman"/>
          <w:sz w:val="24"/>
          <w:szCs w:val="24"/>
        </w:rPr>
        <w:lastRenderedPageBreak/>
        <w:t xml:space="preserve">função da soberania. E essas ações são condicionadas pelo modo de produção dominante do sistema internacional, pelo sistema político e pelos impactos do modo de produção precedentes e do modo atual. Nesse sentido, existe uma dialética entre o macroespaço (internacional), Estado e microespaço, sendo assim o Estado também é condicionado a se adaptar ás exigências que nascem das questões externas e internas (SANTOS, 2012). Tavares (1998) explica que no caso brasileiro, o Estado teve um papel fundamental na constituição do capital industrial, de uma indústria pesada de bens de produção e de empresas internacionais para a instauração de um setor dinâmico. </w:t>
      </w:r>
    </w:p>
    <w:p w:rsidR="00E37314" w:rsidRPr="00E87AF0" w:rsidRDefault="00E37314" w:rsidP="0010004D">
      <w:pPr>
        <w:spacing w:after="0" w:line="360" w:lineRule="auto"/>
        <w:ind w:firstLine="708"/>
        <w:jc w:val="both"/>
        <w:rPr>
          <w:rFonts w:ascii="Times New Roman" w:hAnsi="Times New Roman" w:cs="Times New Roman"/>
          <w:sz w:val="24"/>
          <w:szCs w:val="24"/>
        </w:rPr>
      </w:pPr>
    </w:p>
    <w:p w:rsidR="00B02AC7" w:rsidRPr="00E87AF0" w:rsidRDefault="004A4760" w:rsidP="004A4760">
      <w:pPr>
        <w:pStyle w:val="Ttulo2"/>
        <w:numPr>
          <w:ilvl w:val="0"/>
          <w:numId w:val="4"/>
        </w:numPr>
        <w:rPr>
          <w:b/>
          <w:sz w:val="28"/>
          <w:szCs w:val="28"/>
        </w:rPr>
      </w:pPr>
      <w:bookmarkStart w:id="3" w:name="_Toc481527482"/>
      <w:r w:rsidRPr="00E87AF0">
        <w:rPr>
          <w:b/>
          <w:caps w:val="0"/>
          <w:sz w:val="28"/>
          <w:szCs w:val="28"/>
          <w:lang w:val="pt-BR"/>
        </w:rPr>
        <w:t>Uma Breve Analise Dos</w:t>
      </w:r>
      <w:r w:rsidRPr="00E87AF0">
        <w:rPr>
          <w:b/>
          <w:caps w:val="0"/>
          <w:sz w:val="28"/>
          <w:szCs w:val="28"/>
        </w:rPr>
        <w:t xml:space="preserve"> Planos De Governo</w:t>
      </w:r>
      <w:bookmarkEnd w:id="3"/>
      <w:r w:rsidRPr="00E87AF0">
        <w:rPr>
          <w:b/>
          <w:caps w:val="0"/>
          <w:sz w:val="28"/>
          <w:szCs w:val="28"/>
        </w:rPr>
        <w:t xml:space="preserve"> </w:t>
      </w:r>
    </w:p>
    <w:p w:rsidR="00BF2DA9" w:rsidRPr="00E87AF0" w:rsidRDefault="00BF2DA9" w:rsidP="00BF2DA9">
      <w:pPr>
        <w:rPr>
          <w:rFonts w:ascii="Times New Roman" w:hAnsi="Times New Roman" w:cs="Times New Roman"/>
          <w:lang w:val="x-none" w:eastAsia="x-none"/>
        </w:rPr>
      </w:pPr>
    </w:p>
    <w:p w:rsidR="00BF2DA9" w:rsidRPr="00E87AF0" w:rsidRDefault="00BF2DA9" w:rsidP="004A4760">
      <w:pPr>
        <w:pStyle w:val="PargrafodaLista"/>
        <w:numPr>
          <w:ilvl w:val="1"/>
          <w:numId w:val="4"/>
        </w:numPr>
        <w:rPr>
          <w:rFonts w:ascii="Times New Roman" w:hAnsi="Times New Roman" w:cs="Times New Roman"/>
          <w:b/>
          <w:sz w:val="24"/>
          <w:szCs w:val="24"/>
          <w:lang w:val="x-none" w:eastAsia="x-none"/>
        </w:rPr>
      </w:pPr>
      <w:r w:rsidRPr="00E87AF0">
        <w:rPr>
          <w:rFonts w:ascii="Times New Roman" w:hAnsi="Times New Roman" w:cs="Times New Roman"/>
          <w:b/>
          <w:sz w:val="24"/>
          <w:szCs w:val="24"/>
          <w:lang w:eastAsia="x-none"/>
        </w:rPr>
        <w:t xml:space="preserve">Nível nacional </w:t>
      </w:r>
    </w:p>
    <w:p w:rsidR="00B02AC7" w:rsidRPr="00E87AF0" w:rsidRDefault="00B02AC7" w:rsidP="00B02AC7">
      <w:pPr>
        <w:pStyle w:val="Normal1"/>
        <w:spacing w:line="240" w:lineRule="auto"/>
        <w:jc w:val="both"/>
        <w:rPr>
          <w:rFonts w:ascii="Times New Roman" w:eastAsia="Times New Roman" w:hAnsi="Times New Roman" w:cs="Times New Roman"/>
          <w:color w:val="auto"/>
          <w:sz w:val="24"/>
          <w:szCs w:val="24"/>
          <w:lang w:eastAsia="zh-CN"/>
        </w:rPr>
      </w:pPr>
    </w:p>
    <w:p w:rsidR="00B02AC7" w:rsidRPr="00E87AF0" w:rsidRDefault="00B02AC7" w:rsidP="00B02AC7">
      <w:pPr>
        <w:pStyle w:val="Normal1"/>
        <w:spacing w:line="360" w:lineRule="auto"/>
        <w:ind w:firstLine="708"/>
        <w:jc w:val="both"/>
        <w:rPr>
          <w:rFonts w:ascii="Times New Roman" w:hAnsi="Times New Roman" w:cs="Times New Roman"/>
          <w:sz w:val="24"/>
          <w:szCs w:val="24"/>
        </w:rPr>
      </w:pPr>
      <w:r w:rsidRPr="00E87AF0">
        <w:rPr>
          <w:rFonts w:ascii="Times New Roman" w:hAnsi="Times New Roman" w:cs="Times New Roman"/>
          <w:sz w:val="24"/>
          <w:szCs w:val="24"/>
        </w:rPr>
        <w:t xml:space="preserve">Nesta sessão, analisar-se-á o comportamento das políticas econômicas elaboradas durante esse período e seus vieses ideológicos, a qual o autor Octávio Ianni chama de movimento pendular. Com isso pode-se afirmar que o “aparelho estatal” e sua participação nas atividades econômicas estão intimamente ligados com as flutuações do desenvolvimento econômico do Brasil. A base é o setor secundário, em supremacia do setor </w:t>
      </w:r>
      <w:r w:rsidRPr="00E87AF0">
        <w:rPr>
          <w:rFonts w:ascii="Times New Roman" w:hAnsi="Times New Roman" w:cs="Times New Roman"/>
          <w:sz w:val="24"/>
          <w:szCs w:val="24"/>
        </w:rPr>
        <w:t xml:space="preserve">primário. O próprio contexto social e político do sistema passa para o Estado o papel decisivo nas oscilações da atividade estatal. </w:t>
      </w:r>
    </w:p>
    <w:p w:rsidR="00A05D3C" w:rsidRDefault="00B02AC7" w:rsidP="00B02AC7">
      <w:pPr>
        <w:pStyle w:val="Normal1"/>
        <w:spacing w:line="360" w:lineRule="auto"/>
        <w:ind w:firstLine="708"/>
        <w:jc w:val="both"/>
        <w:rPr>
          <w:rFonts w:ascii="Times New Roman" w:hAnsi="Times New Roman" w:cs="Times New Roman"/>
          <w:sz w:val="24"/>
          <w:szCs w:val="24"/>
        </w:rPr>
        <w:sectPr w:rsidR="00A05D3C" w:rsidSect="00E87AF0">
          <w:type w:val="continuous"/>
          <w:pgSz w:w="11906" w:h="16838"/>
          <w:pgMar w:top="1701" w:right="1134" w:bottom="1134" w:left="1701" w:header="709" w:footer="709" w:gutter="0"/>
          <w:cols w:num="2" w:space="708"/>
          <w:docGrid w:linePitch="360"/>
        </w:sectPr>
      </w:pPr>
      <w:r w:rsidRPr="00E87AF0">
        <w:rPr>
          <w:rFonts w:ascii="Times New Roman" w:hAnsi="Times New Roman" w:cs="Times New Roman"/>
          <w:sz w:val="24"/>
          <w:szCs w:val="24"/>
        </w:rPr>
        <w:t xml:space="preserve">Para entender melhor, cabe ressaltar, que existem articulações que corroboram construções teóricas. Estas podem se dar por meio de partidos políticos, influências de corporações, agentes públicos e privados, movimento sociais, organizações sindicais. É por meio dessas chamadas “construções teóricas” que o governo, durante décadas, tem encontrado sustentação para pôr em prática suas epistemologias. Convém afirmar, que ao examinar as manifestações políticas de planejamento, nota-se que há períodos em que a atuação do governo tem momento que é de natureza assistencial, protetora, enquanto em outros períodos ele passa a orientar, incentivar, e acima de tudo, dinamizar as atividades produtivas. É dessa forma que o Estado responde com medidas de alcance variável, que se tornou uma presença constante em determinadas esferas da “vida econômica”. Desde que o Estado passou da dominação do setor primário para o setor secundário, os instrumentos e orientações de política econômica modificaram-se (IANNI, 1989). Como também, pode-se observar, diante da caracterização dos Planos Nacionais ocorrem tendências, as políticas econômicas oscilam entre militarismo, </w:t>
      </w:r>
      <w:r w:rsidRPr="00E87AF0">
        <w:rPr>
          <w:rFonts w:ascii="Times New Roman" w:hAnsi="Times New Roman" w:cs="Times New Roman"/>
          <w:sz w:val="24"/>
          <w:szCs w:val="24"/>
        </w:rPr>
        <w:lastRenderedPageBreak/>
        <w:t xml:space="preserve">popular, nacionalistas, liberais (IANNI, 1986). Ou seja, os períodos de governo trabalham num movimento que transparece nesses planos e no seu conjunto de </w:t>
      </w:r>
      <w:r w:rsidRPr="00E87AF0">
        <w:rPr>
          <w:rFonts w:ascii="Times New Roman" w:hAnsi="Times New Roman" w:cs="Times New Roman"/>
          <w:sz w:val="24"/>
          <w:szCs w:val="24"/>
        </w:rPr>
        <w:t xml:space="preserve">interesses. Com isso, o estudo busca a estruturação para entender o desenvolvimento e o resultado desse planejamento. Para Lewis, (1960, p.21) “à </w:t>
      </w:r>
    </w:p>
    <w:p w:rsidR="00B02AC7" w:rsidRPr="000755A7" w:rsidRDefault="00B02AC7" w:rsidP="000755A7">
      <w:pPr>
        <w:pStyle w:val="Normal1"/>
        <w:spacing w:line="360" w:lineRule="auto"/>
        <w:ind w:firstLine="708"/>
        <w:jc w:val="both"/>
        <w:rPr>
          <w:rFonts w:ascii="Times New Roman" w:hAnsi="Times New Roman" w:cs="Times New Roman"/>
          <w:sz w:val="24"/>
          <w:szCs w:val="24"/>
        </w:rPr>
      </w:pPr>
      <w:r w:rsidRPr="00E87AF0">
        <w:rPr>
          <w:rFonts w:ascii="Times New Roman" w:hAnsi="Times New Roman" w:cs="Times New Roman"/>
          <w:sz w:val="24"/>
          <w:szCs w:val="24"/>
        </w:rPr>
        <w:t xml:space="preserve">medida que o pendulo oscila, os poderes do Estado aumentam ou diminuem”. </w:t>
      </w:r>
    </w:p>
    <w:p w:rsidR="00B02AC7" w:rsidRPr="00E87AF0" w:rsidRDefault="00B02AC7" w:rsidP="00B02AC7">
      <w:pPr>
        <w:pStyle w:val="Normal1"/>
        <w:spacing w:line="360" w:lineRule="auto"/>
        <w:ind w:firstLine="708"/>
        <w:jc w:val="both"/>
        <w:rPr>
          <w:rFonts w:ascii="Times New Roman" w:hAnsi="Times New Roman" w:cs="Times New Roman"/>
          <w:sz w:val="24"/>
          <w:szCs w:val="24"/>
        </w:rPr>
      </w:pPr>
      <w:r w:rsidRPr="00E87AF0">
        <w:rPr>
          <w:rFonts w:ascii="Times New Roman" w:hAnsi="Times New Roman" w:cs="Times New Roman"/>
          <w:sz w:val="24"/>
          <w:szCs w:val="24"/>
        </w:rPr>
        <w:t xml:space="preserve">Abaixo no quadro 01, assim chamada de Planos Nacionais e o Retrato do Movimento Pendular, está resumidamente ilustrado para representar os principais contextos dos períodos, o movimento </w:t>
      </w:r>
      <w:r w:rsidRPr="00E87AF0">
        <w:rPr>
          <w:rFonts w:ascii="Times New Roman" w:hAnsi="Times New Roman" w:cs="Times New Roman"/>
          <w:sz w:val="24"/>
          <w:szCs w:val="24"/>
        </w:rPr>
        <w:t>pendular e os planos nacionais de governo no Brasil, desde sua consecução até a atualidade, a intenção aqui, de elaboração própria baseada na análise dos planos, não é traçar uma divisão de períodos, mas sim continuidades que oscilam conforme maior ou menor intervenção estatal:</w:t>
      </w:r>
    </w:p>
    <w:p w:rsidR="00A05D3C" w:rsidRDefault="00A05D3C" w:rsidP="00B02AC7">
      <w:pPr>
        <w:pStyle w:val="Quadros"/>
        <w:sectPr w:rsidR="00A05D3C" w:rsidSect="00A05D3C">
          <w:type w:val="continuous"/>
          <w:pgSz w:w="11906" w:h="16838"/>
          <w:pgMar w:top="1701" w:right="1134" w:bottom="1134" w:left="1701" w:header="709" w:footer="709" w:gutter="0"/>
          <w:cols w:num="2" w:space="708"/>
          <w:docGrid w:linePitch="360"/>
        </w:sectPr>
      </w:pPr>
    </w:p>
    <w:p w:rsidR="00B02AC7" w:rsidRPr="00E87AF0" w:rsidRDefault="00B02AC7" w:rsidP="00B02AC7">
      <w:pPr>
        <w:pStyle w:val="Quadros"/>
      </w:pPr>
    </w:p>
    <w:p w:rsidR="00B02AC7" w:rsidRPr="00E87AF0" w:rsidRDefault="00B02AC7" w:rsidP="00B02AC7">
      <w:pPr>
        <w:pStyle w:val="Quadros"/>
      </w:pPr>
      <w:bookmarkStart w:id="4" w:name="_Toc481595376"/>
      <w:r w:rsidRPr="00E87AF0">
        <w:rPr>
          <w:b/>
        </w:rPr>
        <w:t>Quadro 01.</w:t>
      </w:r>
      <w:r w:rsidRPr="00E87AF0">
        <w:t xml:space="preserve"> Planos Nacionais e o Retrato do Movimento Pendular</w:t>
      </w:r>
      <w:bookmarkEnd w:id="4"/>
    </w:p>
    <w:p w:rsidR="00B02AC7" w:rsidRPr="00E87AF0" w:rsidRDefault="00B02AC7" w:rsidP="00B02AC7">
      <w:pPr>
        <w:pStyle w:val="Normal1"/>
        <w:spacing w:line="240" w:lineRule="auto"/>
        <w:jc w:val="both"/>
        <w:rPr>
          <w:rFonts w:ascii="Times New Roman" w:hAnsi="Times New Roman" w:cs="Times New Roman"/>
          <w:b/>
          <w:sz w:val="24"/>
          <w:szCs w:val="24"/>
        </w:rPr>
      </w:pPr>
    </w:p>
    <w:tbl>
      <w:tblPr>
        <w:tblStyle w:val="TabelaSimples5"/>
        <w:tblW w:w="8959" w:type="dxa"/>
        <w:tblLayout w:type="fixed"/>
        <w:tblLook w:val="04A0" w:firstRow="1" w:lastRow="0" w:firstColumn="1" w:lastColumn="0" w:noHBand="0" w:noVBand="1"/>
      </w:tblPr>
      <w:tblGrid>
        <w:gridCol w:w="1447"/>
        <w:gridCol w:w="3543"/>
        <w:gridCol w:w="1985"/>
        <w:gridCol w:w="1984"/>
      </w:tblGrid>
      <w:tr w:rsidR="00707BE5" w:rsidRPr="00A963C2" w:rsidTr="00D9620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47" w:type="dxa"/>
          </w:tcPr>
          <w:p w:rsidR="00707BE5" w:rsidRPr="008929A4" w:rsidRDefault="00707BE5" w:rsidP="00D96208">
            <w:pPr>
              <w:jc w:val="center"/>
              <w:rPr>
                <w:rFonts w:ascii="Times New Roman" w:hAnsi="Times New Roman" w:cs="Times New Roman"/>
                <w:b/>
                <w:i w:val="0"/>
                <w:szCs w:val="24"/>
              </w:rPr>
            </w:pPr>
            <w:r w:rsidRPr="008929A4">
              <w:rPr>
                <w:rFonts w:ascii="Times New Roman" w:hAnsi="Times New Roman" w:cs="Times New Roman"/>
                <w:b/>
                <w:i w:val="0"/>
                <w:szCs w:val="24"/>
              </w:rPr>
              <w:t>Período</w:t>
            </w:r>
          </w:p>
        </w:tc>
        <w:tc>
          <w:tcPr>
            <w:tcW w:w="3543" w:type="dxa"/>
          </w:tcPr>
          <w:p w:rsidR="00707BE5" w:rsidRPr="008929A4" w:rsidRDefault="00707BE5" w:rsidP="00D9620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i w:val="0"/>
                <w:szCs w:val="24"/>
              </w:rPr>
            </w:pPr>
            <w:r w:rsidRPr="008929A4">
              <w:rPr>
                <w:rFonts w:ascii="Times New Roman" w:hAnsi="Times New Roman" w:cs="Times New Roman"/>
                <w:b/>
                <w:i w:val="0"/>
                <w:szCs w:val="24"/>
              </w:rPr>
              <w:t>Características</w:t>
            </w:r>
          </w:p>
        </w:tc>
        <w:tc>
          <w:tcPr>
            <w:tcW w:w="1985" w:type="dxa"/>
          </w:tcPr>
          <w:p w:rsidR="00707BE5" w:rsidRPr="008929A4" w:rsidRDefault="00707BE5" w:rsidP="00D9620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i w:val="0"/>
                <w:szCs w:val="24"/>
              </w:rPr>
            </w:pPr>
            <w:r w:rsidRPr="008929A4">
              <w:rPr>
                <w:rFonts w:ascii="Times New Roman" w:hAnsi="Times New Roman" w:cs="Times New Roman"/>
                <w:b/>
                <w:i w:val="0"/>
                <w:szCs w:val="24"/>
              </w:rPr>
              <w:t>Governo</w:t>
            </w:r>
          </w:p>
        </w:tc>
        <w:tc>
          <w:tcPr>
            <w:tcW w:w="1984" w:type="dxa"/>
          </w:tcPr>
          <w:p w:rsidR="00707BE5" w:rsidRPr="008929A4" w:rsidRDefault="00707BE5" w:rsidP="00D9620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i w:val="0"/>
                <w:szCs w:val="24"/>
              </w:rPr>
            </w:pPr>
            <w:r w:rsidRPr="008929A4">
              <w:rPr>
                <w:rFonts w:ascii="Times New Roman" w:hAnsi="Times New Roman" w:cs="Times New Roman"/>
                <w:b/>
                <w:i w:val="0"/>
                <w:szCs w:val="24"/>
              </w:rPr>
              <w:t>Planos nacionais</w:t>
            </w:r>
          </w:p>
        </w:tc>
      </w:tr>
      <w:tr w:rsidR="00707BE5" w:rsidRPr="00A963C2" w:rsidTr="00D96208">
        <w:trPr>
          <w:cnfStyle w:val="000000100000" w:firstRow="0" w:lastRow="0" w:firstColumn="0" w:lastColumn="0" w:oddVBand="0" w:evenVBand="0" w:oddHBand="1" w:evenHBand="0" w:firstRowFirstColumn="0" w:firstRowLastColumn="0" w:lastRowFirstColumn="0" w:lastRowLastColumn="0"/>
          <w:trHeight w:val="1704"/>
        </w:trPr>
        <w:tc>
          <w:tcPr>
            <w:cnfStyle w:val="001000000000" w:firstRow="0" w:lastRow="0" w:firstColumn="1" w:lastColumn="0" w:oddVBand="0" w:evenVBand="0" w:oddHBand="0" w:evenHBand="0" w:firstRowFirstColumn="0" w:firstRowLastColumn="0" w:lastRowFirstColumn="0" w:lastRowLastColumn="0"/>
            <w:tcW w:w="1447" w:type="dxa"/>
          </w:tcPr>
          <w:p w:rsidR="00707BE5" w:rsidRPr="008929A4" w:rsidRDefault="00707BE5" w:rsidP="00D96208">
            <w:pPr>
              <w:jc w:val="center"/>
              <w:rPr>
                <w:rFonts w:ascii="Times New Roman" w:hAnsi="Times New Roman" w:cs="Times New Roman"/>
                <w:b/>
                <w:i w:val="0"/>
                <w:sz w:val="20"/>
                <w:szCs w:val="20"/>
              </w:rPr>
            </w:pPr>
          </w:p>
          <w:p w:rsidR="00707BE5" w:rsidRPr="008929A4" w:rsidRDefault="00707BE5" w:rsidP="00D96208">
            <w:pPr>
              <w:jc w:val="center"/>
              <w:rPr>
                <w:rFonts w:ascii="Times New Roman" w:hAnsi="Times New Roman" w:cs="Times New Roman"/>
                <w:b/>
                <w:i w:val="0"/>
                <w:sz w:val="20"/>
                <w:szCs w:val="20"/>
              </w:rPr>
            </w:pPr>
          </w:p>
          <w:p w:rsidR="00707BE5" w:rsidRPr="008929A4" w:rsidRDefault="00707BE5" w:rsidP="00D96208">
            <w:pPr>
              <w:jc w:val="center"/>
              <w:rPr>
                <w:rFonts w:ascii="Times New Roman" w:hAnsi="Times New Roman" w:cs="Times New Roman"/>
                <w:b/>
                <w:i w:val="0"/>
                <w:sz w:val="20"/>
                <w:szCs w:val="20"/>
              </w:rPr>
            </w:pPr>
          </w:p>
          <w:p w:rsidR="00707BE5" w:rsidRPr="008929A4" w:rsidRDefault="00707BE5" w:rsidP="00D96208">
            <w:pPr>
              <w:jc w:val="center"/>
              <w:rPr>
                <w:rFonts w:ascii="Times New Roman" w:hAnsi="Times New Roman" w:cs="Times New Roman"/>
                <w:i w:val="0"/>
                <w:sz w:val="20"/>
                <w:szCs w:val="20"/>
              </w:rPr>
            </w:pPr>
            <w:r w:rsidRPr="008929A4">
              <w:rPr>
                <w:rFonts w:ascii="Times New Roman" w:hAnsi="Times New Roman" w:cs="Times New Roman"/>
                <w:b/>
                <w:i w:val="0"/>
                <w:sz w:val="20"/>
                <w:szCs w:val="20"/>
              </w:rPr>
              <w:t>1937- 1945</w:t>
            </w:r>
          </w:p>
          <w:p w:rsidR="00707BE5" w:rsidRPr="008929A4" w:rsidRDefault="00707BE5" w:rsidP="00D96208">
            <w:pPr>
              <w:rPr>
                <w:rFonts w:ascii="Times New Roman" w:hAnsi="Times New Roman" w:cs="Times New Roman"/>
                <w:i w:val="0"/>
                <w:sz w:val="20"/>
                <w:szCs w:val="20"/>
              </w:rPr>
            </w:pPr>
          </w:p>
          <w:p w:rsidR="00707BE5" w:rsidRPr="008929A4" w:rsidRDefault="00707BE5" w:rsidP="00D96208">
            <w:pPr>
              <w:rPr>
                <w:rFonts w:ascii="Times New Roman" w:hAnsi="Times New Roman" w:cs="Times New Roman"/>
                <w:i w:val="0"/>
                <w:sz w:val="20"/>
                <w:szCs w:val="20"/>
              </w:rPr>
            </w:pPr>
          </w:p>
        </w:tc>
        <w:tc>
          <w:tcPr>
            <w:tcW w:w="3543" w:type="dxa"/>
          </w:tcPr>
          <w:p w:rsidR="00707BE5" w:rsidRPr="00A963C2" w:rsidRDefault="00707BE5" w:rsidP="00D962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 Definiram as bases da industrialização;</w:t>
            </w:r>
          </w:p>
          <w:p w:rsidR="00707BE5" w:rsidRPr="00A963C2" w:rsidRDefault="00707BE5" w:rsidP="00D962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 Estado forte e intervencionista;</w:t>
            </w:r>
          </w:p>
          <w:p w:rsidR="00707BE5" w:rsidRPr="00A963C2" w:rsidRDefault="00707BE5" w:rsidP="00D962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  Conselho Federal de Comércio Exterior;</w:t>
            </w:r>
          </w:p>
          <w:p w:rsidR="00707BE5" w:rsidRPr="00A963C2" w:rsidRDefault="00707BE5" w:rsidP="00D962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 Reformulação da dependência estrutural;</w:t>
            </w:r>
          </w:p>
          <w:p w:rsidR="00707BE5" w:rsidRDefault="00707BE5" w:rsidP="00D962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 Estabelecimento e reformulação das leis trabalhistas;</w:t>
            </w:r>
          </w:p>
          <w:p w:rsidR="00707BE5" w:rsidRPr="00A963C2" w:rsidRDefault="00707BE5" w:rsidP="00D962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985" w:type="dxa"/>
          </w:tcPr>
          <w:p w:rsidR="00707BE5" w:rsidRPr="00A963C2" w:rsidRDefault="00707BE5" w:rsidP="00D962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707BE5" w:rsidRPr="00A963C2" w:rsidRDefault="00707BE5" w:rsidP="00D962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707BE5" w:rsidRPr="00A963C2" w:rsidRDefault="00707BE5" w:rsidP="00D962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707BE5" w:rsidRPr="00A963C2" w:rsidRDefault="00707BE5" w:rsidP="00D962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Desenvolvimentista-Popular-Nacional</w:t>
            </w:r>
          </w:p>
          <w:p w:rsidR="00707BE5" w:rsidRPr="00A963C2" w:rsidRDefault="00707BE5" w:rsidP="00D962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984" w:type="dxa"/>
          </w:tcPr>
          <w:p w:rsidR="00707BE5" w:rsidRPr="00A963C2" w:rsidRDefault="00707BE5" w:rsidP="00D962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Plano Especial de Obras Públicas e Aparelhamento da Defesa Nacional</w:t>
            </w:r>
          </w:p>
          <w:p w:rsidR="00707BE5" w:rsidRPr="00A963C2" w:rsidRDefault="00707BE5" w:rsidP="00D962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707BE5" w:rsidRPr="00A963C2" w:rsidRDefault="00707BE5" w:rsidP="00D962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Plano de Obras e Equipamentos</w:t>
            </w:r>
          </w:p>
        </w:tc>
      </w:tr>
      <w:tr w:rsidR="00707BE5" w:rsidRPr="00A963C2" w:rsidTr="00D96208">
        <w:trPr>
          <w:trHeight w:val="1204"/>
        </w:trPr>
        <w:tc>
          <w:tcPr>
            <w:cnfStyle w:val="001000000000" w:firstRow="0" w:lastRow="0" w:firstColumn="1" w:lastColumn="0" w:oddVBand="0" w:evenVBand="0" w:oddHBand="0" w:evenHBand="0" w:firstRowFirstColumn="0" w:firstRowLastColumn="0" w:lastRowFirstColumn="0" w:lastRowLastColumn="0"/>
            <w:tcW w:w="1447" w:type="dxa"/>
          </w:tcPr>
          <w:p w:rsidR="00707BE5" w:rsidRPr="008929A4" w:rsidRDefault="00707BE5" w:rsidP="00D96208">
            <w:pPr>
              <w:jc w:val="center"/>
              <w:rPr>
                <w:rFonts w:ascii="Times New Roman" w:hAnsi="Times New Roman" w:cs="Times New Roman"/>
                <w:b/>
                <w:i w:val="0"/>
                <w:sz w:val="20"/>
                <w:szCs w:val="20"/>
              </w:rPr>
            </w:pPr>
          </w:p>
          <w:p w:rsidR="00707BE5" w:rsidRPr="008929A4" w:rsidRDefault="00707BE5" w:rsidP="00D96208">
            <w:pPr>
              <w:rPr>
                <w:rFonts w:ascii="Times New Roman" w:hAnsi="Times New Roman" w:cs="Times New Roman"/>
                <w:b/>
                <w:i w:val="0"/>
                <w:sz w:val="20"/>
                <w:szCs w:val="20"/>
              </w:rPr>
            </w:pPr>
          </w:p>
          <w:p w:rsidR="00707BE5" w:rsidRPr="008929A4" w:rsidRDefault="00707BE5" w:rsidP="00D96208">
            <w:pPr>
              <w:jc w:val="center"/>
              <w:rPr>
                <w:rFonts w:ascii="Times New Roman" w:hAnsi="Times New Roman" w:cs="Times New Roman"/>
                <w:b/>
                <w:i w:val="0"/>
                <w:sz w:val="20"/>
                <w:szCs w:val="20"/>
              </w:rPr>
            </w:pPr>
            <w:r w:rsidRPr="008929A4">
              <w:rPr>
                <w:rFonts w:ascii="Times New Roman" w:hAnsi="Times New Roman" w:cs="Times New Roman"/>
                <w:b/>
                <w:i w:val="0"/>
                <w:sz w:val="20"/>
                <w:szCs w:val="20"/>
              </w:rPr>
              <w:t>1946-1950</w:t>
            </w:r>
          </w:p>
        </w:tc>
        <w:tc>
          <w:tcPr>
            <w:tcW w:w="3543" w:type="dxa"/>
          </w:tcPr>
          <w:p w:rsidR="00707BE5" w:rsidRPr="00A963C2" w:rsidRDefault="00707BE5" w:rsidP="00D962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 Metas nacionais: saúde alimentação, transporte, energia;</w:t>
            </w:r>
          </w:p>
          <w:p w:rsidR="00707BE5" w:rsidRPr="00A963C2" w:rsidRDefault="00707BE5" w:rsidP="00D962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 Utilização de recursos interno e externo;</w:t>
            </w:r>
          </w:p>
          <w:p w:rsidR="00707BE5" w:rsidRPr="00A963C2" w:rsidRDefault="00707BE5" w:rsidP="00D962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 Governo comprometido com diretrizes liberais;</w:t>
            </w:r>
          </w:p>
          <w:p w:rsidR="00707BE5" w:rsidRPr="00A963C2" w:rsidRDefault="00707BE5" w:rsidP="00D962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985" w:type="dxa"/>
          </w:tcPr>
          <w:p w:rsidR="00707BE5" w:rsidRPr="00A963C2" w:rsidRDefault="00707BE5" w:rsidP="00D962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707BE5" w:rsidRPr="00A963C2" w:rsidRDefault="00707BE5" w:rsidP="00D962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707BE5" w:rsidRPr="00A963C2" w:rsidRDefault="00707BE5" w:rsidP="00D962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Liberal</w:t>
            </w:r>
          </w:p>
        </w:tc>
        <w:tc>
          <w:tcPr>
            <w:tcW w:w="1984" w:type="dxa"/>
          </w:tcPr>
          <w:p w:rsidR="00707BE5" w:rsidRPr="00A963C2" w:rsidRDefault="00707BE5" w:rsidP="00D962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707BE5" w:rsidRPr="00A963C2" w:rsidRDefault="00707BE5" w:rsidP="00D962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707BE5" w:rsidRPr="00A963C2" w:rsidRDefault="00707BE5" w:rsidP="00D962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Plano SALTE</w:t>
            </w:r>
          </w:p>
          <w:p w:rsidR="00707BE5" w:rsidRPr="00A963C2" w:rsidRDefault="00707BE5" w:rsidP="00D962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707BE5" w:rsidRPr="00A963C2" w:rsidTr="00D96208">
        <w:trPr>
          <w:cnfStyle w:val="000000100000" w:firstRow="0" w:lastRow="0" w:firstColumn="0" w:lastColumn="0" w:oddVBand="0" w:evenVBand="0" w:oddHBand="1" w:evenHBand="0" w:firstRowFirstColumn="0" w:firstRowLastColumn="0" w:lastRowFirstColumn="0" w:lastRowLastColumn="0"/>
          <w:trHeight w:val="1704"/>
        </w:trPr>
        <w:tc>
          <w:tcPr>
            <w:cnfStyle w:val="001000000000" w:firstRow="0" w:lastRow="0" w:firstColumn="1" w:lastColumn="0" w:oddVBand="0" w:evenVBand="0" w:oddHBand="0" w:evenHBand="0" w:firstRowFirstColumn="0" w:firstRowLastColumn="0" w:lastRowFirstColumn="0" w:lastRowLastColumn="0"/>
            <w:tcW w:w="1447" w:type="dxa"/>
          </w:tcPr>
          <w:p w:rsidR="00707BE5" w:rsidRPr="008929A4" w:rsidRDefault="00707BE5" w:rsidP="00D96208">
            <w:pPr>
              <w:jc w:val="center"/>
              <w:rPr>
                <w:rFonts w:ascii="Times New Roman" w:hAnsi="Times New Roman" w:cs="Times New Roman"/>
                <w:b/>
                <w:i w:val="0"/>
                <w:sz w:val="20"/>
                <w:szCs w:val="20"/>
              </w:rPr>
            </w:pPr>
          </w:p>
          <w:p w:rsidR="00707BE5" w:rsidRPr="008929A4" w:rsidRDefault="00707BE5" w:rsidP="00D96208">
            <w:pPr>
              <w:jc w:val="center"/>
              <w:rPr>
                <w:rFonts w:ascii="Times New Roman" w:hAnsi="Times New Roman" w:cs="Times New Roman"/>
                <w:b/>
                <w:i w:val="0"/>
                <w:sz w:val="20"/>
                <w:szCs w:val="20"/>
              </w:rPr>
            </w:pPr>
          </w:p>
          <w:p w:rsidR="00707BE5" w:rsidRPr="008929A4" w:rsidRDefault="00707BE5" w:rsidP="00D96208">
            <w:pPr>
              <w:jc w:val="center"/>
              <w:rPr>
                <w:rFonts w:ascii="Times New Roman" w:hAnsi="Times New Roman" w:cs="Times New Roman"/>
                <w:b/>
                <w:i w:val="0"/>
                <w:sz w:val="20"/>
                <w:szCs w:val="20"/>
              </w:rPr>
            </w:pPr>
          </w:p>
          <w:p w:rsidR="00707BE5" w:rsidRPr="008929A4" w:rsidRDefault="00707BE5" w:rsidP="00D96208">
            <w:pPr>
              <w:jc w:val="center"/>
              <w:rPr>
                <w:rFonts w:ascii="Times New Roman" w:hAnsi="Times New Roman" w:cs="Times New Roman"/>
                <w:b/>
                <w:i w:val="0"/>
                <w:sz w:val="20"/>
                <w:szCs w:val="20"/>
              </w:rPr>
            </w:pPr>
            <w:r w:rsidRPr="008929A4">
              <w:rPr>
                <w:rFonts w:ascii="Times New Roman" w:hAnsi="Times New Roman" w:cs="Times New Roman"/>
                <w:b/>
                <w:i w:val="0"/>
                <w:sz w:val="20"/>
                <w:szCs w:val="20"/>
              </w:rPr>
              <w:t>1951-1954</w:t>
            </w:r>
          </w:p>
        </w:tc>
        <w:tc>
          <w:tcPr>
            <w:tcW w:w="3543" w:type="dxa"/>
          </w:tcPr>
          <w:p w:rsidR="00707BE5" w:rsidRPr="00A963C2" w:rsidRDefault="00707BE5" w:rsidP="00D962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 Investimento em indústria de base, transporte, energia, frigoríficos e modernização da agricultura;</w:t>
            </w:r>
          </w:p>
          <w:p w:rsidR="00707BE5" w:rsidRPr="00A963C2" w:rsidRDefault="00707BE5" w:rsidP="00D962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 Criado o Banco Nacional de Desenvolvimento Econômico (BNDE);</w:t>
            </w:r>
          </w:p>
          <w:p w:rsidR="00707BE5" w:rsidRPr="00A963C2" w:rsidRDefault="00707BE5" w:rsidP="00D962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 Banco do Nordeste do Brasil (BNB);</w:t>
            </w:r>
          </w:p>
          <w:p w:rsidR="00707BE5" w:rsidRPr="00A963C2" w:rsidRDefault="00707BE5" w:rsidP="00D962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 Superintendência do Plano de Valorização Econômica da Amazônia (SPVEA);</w:t>
            </w:r>
          </w:p>
          <w:p w:rsidR="00707BE5" w:rsidRPr="00A963C2" w:rsidRDefault="00707BE5" w:rsidP="00D962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 Petrobrás;</w:t>
            </w:r>
          </w:p>
          <w:p w:rsidR="00707BE5" w:rsidRPr="00A963C2" w:rsidRDefault="00707BE5" w:rsidP="00D962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 Eletrobrás;</w:t>
            </w:r>
          </w:p>
          <w:p w:rsidR="00707BE5" w:rsidRDefault="00707BE5" w:rsidP="00D962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 xml:space="preserve">- Estado criando condições para expansão e diferenciação do sistema econômico.  </w:t>
            </w:r>
          </w:p>
          <w:p w:rsidR="00707BE5" w:rsidRPr="00A963C2" w:rsidRDefault="00707BE5" w:rsidP="00D962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985" w:type="dxa"/>
          </w:tcPr>
          <w:p w:rsidR="00707BE5" w:rsidRPr="00A963C2" w:rsidRDefault="00707BE5" w:rsidP="00D962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707BE5" w:rsidRPr="00A963C2" w:rsidRDefault="00707BE5" w:rsidP="00D962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707BE5" w:rsidRPr="00A963C2" w:rsidRDefault="00707BE5" w:rsidP="00D962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707BE5" w:rsidRPr="00A963C2" w:rsidRDefault="00707BE5" w:rsidP="00D962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707BE5" w:rsidRPr="00A963C2" w:rsidRDefault="00707BE5" w:rsidP="00D962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Desenvolvimentista -Popular- Nacional</w:t>
            </w:r>
          </w:p>
        </w:tc>
        <w:tc>
          <w:tcPr>
            <w:tcW w:w="1984" w:type="dxa"/>
          </w:tcPr>
          <w:p w:rsidR="00707BE5" w:rsidRPr="00A963C2" w:rsidRDefault="00707BE5" w:rsidP="00D962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707BE5" w:rsidRPr="00A963C2" w:rsidRDefault="00707BE5" w:rsidP="00D962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707BE5" w:rsidRPr="00A963C2" w:rsidRDefault="00707BE5" w:rsidP="00D962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Plano de Reaparelhamento e Fomento da Economia Nacional, que foi aplicado em paralelo ao Plano SALTE</w:t>
            </w:r>
          </w:p>
          <w:p w:rsidR="00707BE5" w:rsidRPr="00A963C2" w:rsidRDefault="00707BE5" w:rsidP="00D962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707BE5" w:rsidRPr="00A963C2" w:rsidRDefault="00707BE5" w:rsidP="00D962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707BE5" w:rsidRPr="00A963C2" w:rsidTr="00D96208">
        <w:trPr>
          <w:trHeight w:val="558"/>
        </w:trPr>
        <w:tc>
          <w:tcPr>
            <w:cnfStyle w:val="001000000000" w:firstRow="0" w:lastRow="0" w:firstColumn="1" w:lastColumn="0" w:oddVBand="0" w:evenVBand="0" w:oddHBand="0" w:evenHBand="0" w:firstRowFirstColumn="0" w:firstRowLastColumn="0" w:lastRowFirstColumn="0" w:lastRowLastColumn="0"/>
            <w:tcW w:w="1447" w:type="dxa"/>
          </w:tcPr>
          <w:p w:rsidR="00707BE5" w:rsidRPr="008929A4" w:rsidRDefault="00707BE5" w:rsidP="00D96208">
            <w:pPr>
              <w:jc w:val="center"/>
              <w:rPr>
                <w:rFonts w:ascii="Times New Roman" w:hAnsi="Times New Roman" w:cs="Times New Roman"/>
                <w:b/>
                <w:i w:val="0"/>
                <w:sz w:val="20"/>
                <w:szCs w:val="20"/>
              </w:rPr>
            </w:pPr>
          </w:p>
          <w:p w:rsidR="00707BE5" w:rsidRPr="008929A4" w:rsidRDefault="00707BE5" w:rsidP="00D96208">
            <w:pPr>
              <w:jc w:val="center"/>
              <w:rPr>
                <w:rFonts w:ascii="Times New Roman" w:hAnsi="Times New Roman" w:cs="Times New Roman"/>
                <w:b/>
                <w:i w:val="0"/>
                <w:sz w:val="20"/>
                <w:szCs w:val="20"/>
              </w:rPr>
            </w:pPr>
          </w:p>
          <w:p w:rsidR="00707BE5" w:rsidRPr="008929A4" w:rsidRDefault="00707BE5" w:rsidP="00D96208">
            <w:pPr>
              <w:jc w:val="center"/>
              <w:rPr>
                <w:rFonts w:ascii="Times New Roman" w:hAnsi="Times New Roman" w:cs="Times New Roman"/>
                <w:b/>
                <w:i w:val="0"/>
                <w:sz w:val="20"/>
                <w:szCs w:val="20"/>
              </w:rPr>
            </w:pPr>
          </w:p>
          <w:p w:rsidR="00707BE5" w:rsidRPr="008929A4" w:rsidRDefault="00707BE5" w:rsidP="00D96208">
            <w:pPr>
              <w:jc w:val="center"/>
              <w:rPr>
                <w:rFonts w:ascii="Times New Roman" w:hAnsi="Times New Roman" w:cs="Times New Roman"/>
                <w:b/>
                <w:i w:val="0"/>
                <w:sz w:val="20"/>
                <w:szCs w:val="20"/>
              </w:rPr>
            </w:pPr>
            <w:r w:rsidRPr="008929A4">
              <w:rPr>
                <w:rFonts w:ascii="Times New Roman" w:hAnsi="Times New Roman" w:cs="Times New Roman"/>
                <w:b/>
                <w:i w:val="0"/>
                <w:sz w:val="20"/>
                <w:szCs w:val="20"/>
              </w:rPr>
              <w:t>1955-1960</w:t>
            </w:r>
          </w:p>
        </w:tc>
        <w:tc>
          <w:tcPr>
            <w:tcW w:w="3543" w:type="dxa"/>
          </w:tcPr>
          <w:p w:rsidR="00707BE5" w:rsidRPr="00A963C2" w:rsidRDefault="00707BE5" w:rsidP="00D962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 Criação da Superintendência de Desenvolvimento do Nordeste (SUDENE);</w:t>
            </w:r>
          </w:p>
          <w:p w:rsidR="00707BE5" w:rsidRPr="00A963C2" w:rsidRDefault="00707BE5" w:rsidP="00D962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 Criação de Brasília;</w:t>
            </w:r>
          </w:p>
          <w:p w:rsidR="00707BE5" w:rsidRPr="00A963C2" w:rsidRDefault="00707BE5" w:rsidP="00D962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 Busca de soluções audaciosas para problemas do capitalismo no país;</w:t>
            </w:r>
          </w:p>
          <w:p w:rsidR="00707BE5" w:rsidRPr="00A963C2" w:rsidRDefault="00707BE5" w:rsidP="00D962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 Criação da indústria de base;</w:t>
            </w:r>
          </w:p>
          <w:p w:rsidR="00707BE5" w:rsidRPr="00A963C2" w:rsidRDefault="00707BE5" w:rsidP="00D962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 Reformulação da interdependência do capitalismo mundial;</w:t>
            </w:r>
          </w:p>
          <w:p w:rsidR="00707BE5" w:rsidRDefault="00707BE5" w:rsidP="00D962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 Operação Pan-America</w:t>
            </w:r>
            <w:r w:rsidRPr="00A963C2">
              <w:rPr>
                <w:rStyle w:val="Refdenotaderodap"/>
                <w:rFonts w:ascii="Times New Roman" w:hAnsi="Times New Roman"/>
                <w:sz w:val="20"/>
                <w:szCs w:val="20"/>
              </w:rPr>
              <w:footnoteReference w:id="3"/>
            </w:r>
          </w:p>
          <w:p w:rsidR="00707BE5" w:rsidRPr="00A963C2" w:rsidRDefault="00707BE5" w:rsidP="00D962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985" w:type="dxa"/>
          </w:tcPr>
          <w:p w:rsidR="00707BE5" w:rsidRPr="00A963C2" w:rsidRDefault="00707BE5" w:rsidP="00D962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707BE5" w:rsidRPr="00A963C2" w:rsidRDefault="00707BE5" w:rsidP="00D962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707BE5" w:rsidRPr="00A963C2" w:rsidRDefault="00707BE5" w:rsidP="00D962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707BE5" w:rsidRPr="00A963C2" w:rsidRDefault="00707BE5" w:rsidP="00D962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Desenvolvimentista – Nacional</w:t>
            </w:r>
          </w:p>
          <w:p w:rsidR="00707BE5" w:rsidRPr="00A963C2" w:rsidRDefault="00707BE5" w:rsidP="00D962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(Internacionalização)</w:t>
            </w:r>
          </w:p>
        </w:tc>
        <w:tc>
          <w:tcPr>
            <w:tcW w:w="1984" w:type="dxa"/>
          </w:tcPr>
          <w:p w:rsidR="00707BE5" w:rsidRPr="00A963C2" w:rsidRDefault="00707BE5" w:rsidP="00D962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707BE5" w:rsidRPr="00A963C2" w:rsidRDefault="00707BE5" w:rsidP="00D962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707BE5" w:rsidRPr="00A963C2" w:rsidRDefault="00707BE5" w:rsidP="00D962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707BE5" w:rsidRPr="00A963C2" w:rsidRDefault="00707BE5" w:rsidP="00D962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707BE5" w:rsidRPr="00A963C2" w:rsidRDefault="00707BE5" w:rsidP="00D962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Plano de Metas</w:t>
            </w:r>
          </w:p>
        </w:tc>
      </w:tr>
      <w:tr w:rsidR="00707BE5" w:rsidRPr="00A963C2" w:rsidTr="00D96208">
        <w:trPr>
          <w:cnfStyle w:val="000000100000" w:firstRow="0" w:lastRow="0" w:firstColumn="0" w:lastColumn="0" w:oddVBand="0" w:evenVBand="0" w:oddHBand="1" w:evenHBand="0" w:firstRowFirstColumn="0" w:firstRowLastColumn="0" w:lastRowFirstColumn="0" w:lastRowLastColumn="0"/>
          <w:trHeight w:val="1657"/>
        </w:trPr>
        <w:tc>
          <w:tcPr>
            <w:cnfStyle w:val="001000000000" w:firstRow="0" w:lastRow="0" w:firstColumn="1" w:lastColumn="0" w:oddVBand="0" w:evenVBand="0" w:oddHBand="0" w:evenHBand="0" w:firstRowFirstColumn="0" w:firstRowLastColumn="0" w:lastRowFirstColumn="0" w:lastRowLastColumn="0"/>
            <w:tcW w:w="1447" w:type="dxa"/>
          </w:tcPr>
          <w:p w:rsidR="00707BE5" w:rsidRPr="008929A4" w:rsidRDefault="00707BE5" w:rsidP="00D96208">
            <w:pPr>
              <w:rPr>
                <w:rFonts w:ascii="Times New Roman" w:hAnsi="Times New Roman" w:cs="Times New Roman"/>
                <w:b/>
                <w:i w:val="0"/>
                <w:sz w:val="20"/>
                <w:szCs w:val="20"/>
              </w:rPr>
            </w:pPr>
          </w:p>
          <w:p w:rsidR="00707BE5" w:rsidRPr="008929A4" w:rsidRDefault="00707BE5" w:rsidP="00D96208">
            <w:pPr>
              <w:jc w:val="center"/>
              <w:rPr>
                <w:rFonts w:ascii="Times New Roman" w:hAnsi="Times New Roman" w:cs="Times New Roman"/>
                <w:b/>
                <w:i w:val="0"/>
                <w:sz w:val="20"/>
                <w:szCs w:val="20"/>
              </w:rPr>
            </w:pPr>
          </w:p>
          <w:p w:rsidR="00707BE5" w:rsidRPr="008929A4" w:rsidRDefault="00707BE5" w:rsidP="00D96208">
            <w:pPr>
              <w:jc w:val="center"/>
              <w:rPr>
                <w:rFonts w:ascii="Times New Roman" w:hAnsi="Times New Roman" w:cs="Times New Roman"/>
                <w:i w:val="0"/>
                <w:sz w:val="20"/>
                <w:szCs w:val="20"/>
              </w:rPr>
            </w:pPr>
            <w:r w:rsidRPr="008929A4">
              <w:rPr>
                <w:rFonts w:ascii="Times New Roman" w:hAnsi="Times New Roman" w:cs="Times New Roman"/>
                <w:b/>
                <w:i w:val="0"/>
                <w:sz w:val="20"/>
                <w:szCs w:val="20"/>
              </w:rPr>
              <w:t>1961-1964</w:t>
            </w:r>
          </w:p>
        </w:tc>
        <w:tc>
          <w:tcPr>
            <w:tcW w:w="3543" w:type="dxa"/>
          </w:tcPr>
          <w:p w:rsidR="00707BE5" w:rsidRPr="00A963C2" w:rsidRDefault="00707BE5" w:rsidP="00D962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 Doutrinário baseado na concepção da CEPAL;</w:t>
            </w:r>
          </w:p>
          <w:p w:rsidR="00707BE5" w:rsidRPr="00A963C2" w:rsidRDefault="00707BE5" w:rsidP="00D962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-Predomínio da visão nacionalista (ainda que se admitisse capital estrangeiro);</w:t>
            </w:r>
          </w:p>
          <w:p w:rsidR="00707BE5" w:rsidRPr="00A963C2" w:rsidRDefault="00707BE5" w:rsidP="00D962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 Industrialização, modernização e intervencionismo Estatal.</w:t>
            </w:r>
          </w:p>
        </w:tc>
        <w:tc>
          <w:tcPr>
            <w:tcW w:w="1985" w:type="dxa"/>
          </w:tcPr>
          <w:p w:rsidR="00707BE5" w:rsidRPr="00A963C2" w:rsidRDefault="00707BE5" w:rsidP="00D962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707BE5" w:rsidRPr="00A963C2" w:rsidRDefault="00707BE5" w:rsidP="00D962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707BE5" w:rsidRPr="00A963C2" w:rsidRDefault="00707BE5" w:rsidP="00D962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Desenvolvimentista -Popular – Nacional</w:t>
            </w:r>
          </w:p>
        </w:tc>
        <w:tc>
          <w:tcPr>
            <w:tcW w:w="1984" w:type="dxa"/>
          </w:tcPr>
          <w:p w:rsidR="00707BE5" w:rsidRPr="00A963C2" w:rsidRDefault="00707BE5" w:rsidP="00D962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707BE5" w:rsidRPr="00A963C2" w:rsidRDefault="00707BE5" w:rsidP="00D962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707BE5" w:rsidRPr="00A963C2" w:rsidRDefault="00707BE5" w:rsidP="00D962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Plano Trienal de Desenvolvimento Econômico e Social</w:t>
            </w:r>
          </w:p>
        </w:tc>
      </w:tr>
      <w:tr w:rsidR="00707BE5" w:rsidRPr="00A963C2" w:rsidTr="00D96208">
        <w:tc>
          <w:tcPr>
            <w:cnfStyle w:val="001000000000" w:firstRow="0" w:lastRow="0" w:firstColumn="1" w:lastColumn="0" w:oddVBand="0" w:evenVBand="0" w:oddHBand="0" w:evenHBand="0" w:firstRowFirstColumn="0" w:firstRowLastColumn="0" w:lastRowFirstColumn="0" w:lastRowLastColumn="0"/>
            <w:tcW w:w="1447" w:type="dxa"/>
          </w:tcPr>
          <w:p w:rsidR="00707BE5" w:rsidRPr="008929A4" w:rsidRDefault="00707BE5" w:rsidP="00D96208">
            <w:pPr>
              <w:jc w:val="center"/>
              <w:rPr>
                <w:rFonts w:ascii="Times New Roman" w:hAnsi="Times New Roman" w:cs="Times New Roman"/>
                <w:b/>
                <w:i w:val="0"/>
                <w:sz w:val="20"/>
                <w:szCs w:val="20"/>
              </w:rPr>
            </w:pPr>
          </w:p>
          <w:p w:rsidR="00707BE5" w:rsidRPr="008929A4" w:rsidRDefault="00707BE5" w:rsidP="00D96208">
            <w:pPr>
              <w:jc w:val="center"/>
              <w:rPr>
                <w:rFonts w:ascii="Times New Roman" w:hAnsi="Times New Roman" w:cs="Times New Roman"/>
                <w:b/>
                <w:i w:val="0"/>
                <w:sz w:val="20"/>
                <w:szCs w:val="20"/>
              </w:rPr>
            </w:pPr>
          </w:p>
          <w:p w:rsidR="00707BE5" w:rsidRPr="008929A4" w:rsidRDefault="00707BE5" w:rsidP="00D96208">
            <w:pPr>
              <w:jc w:val="center"/>
              <w:rPr>
                <w:rFonts w:ascii="Times New Roman" w:hAnsi="Times New Roman" w:cs="Times New Roman"/>
                <w:i w:val="0"/>
                <w:sz w:val="20"/>
                <w:szCs w:val="20"/>
              </w:rPr>
            </w:pPr>
            <w:r w:rsidRPr="008929A4">
              <w:rPr>
                <w:rFonts w:ascii="Times New Roman" w:hAnsi="Times New Roman" w:cs="Times New Roman"/>
                <w:b/>
                <w:i w:val="0"/>
                <w:sz w:val="20"/>
                <w:szCs w:val="20"/>
              </w:rPr>
              <w:t>1964- 1984</w:t>
            </w:r>
            <w:r w:rsidRPr="008929A4">
              <w:rPr>
                <w:rFonts w:ascii="Times New Roman" w:hAnsi="Times New Roman" w:cs="Times New Roman"/>
                <w:i w:val="0"/>
                <w:sz w:val="20"/>
                <w:szCs w:val="20"/>
              </w:rPr>
              <w:t xml:space="preserve"> </w:t>
            </w:r>
          </w:p>
          <w:p w:rsidR="00707BE5" w:rsidRPr="008929A4" w:rsidRDefault="00707BE5" w:rsidP="00D96208">
            <w:pPr>
              <w:rPr>
                <w:rFonts w:ascii="Times New Roman" w:hAnsi="Times New Roman" w:cs="Times New Roman"/>
                <w:i w:val="0"/>
                <w:sz w:val="20"/>
                <w:szCs w:val="20"/>
              </w:rPr>
            </w:pPr>
          </w:p>
          <w:p w:rsidR="00707BE5" w:rsidRPr="008929A4" w:rsidRDefault="00707BE5" w:rsidP="00D96208">
            <w:pPr>
              <w:rPr>
                <w:rFonts w:ascii="Times New Roman" w:hAnsi="Times New Roman" w:cs="Times New Roman"/>
                <w:i w:val="0"/>
                <w:sz w:val="20"/>
                <w:szCs w:val="20"/>
              </w:rPr>
            </w:pPr>
          </w:p>
        </w:tc>
        <w:tc>
          <w:tcPr>
            <w:tcW w:w="3543" w:type="dxa"/>
          </w:tcPr>
          <w:p w:rsidR="00707BE5" w:rsidRPr="00A963C2" w:rsidRDefault="00707BE5" w:rsidP="00D962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 Tripé: empresa Nacional, empresa de capital estrangeiro e um forte setor estatal;</w:t>
            </w:r>
          </w:p>
          <w:p w:rsidR="00707BE5" w:rsidRPr="00A963C2" w:rsidRDefault="00707BE5" w:rsidP="00D962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 Pacto militar autoritário com apoio dos empresários;</w:t>
            </w:r>
          </w:p>
          <w:p w:rsidR="00707BE5" w:rsidRDefault="00707BE5" w:rsidP="00D962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 “Milagre econômico” (1968-1974), devido ao PIB (que chegou de 10 à 12%)</w:t>
            </w:r>
          </w:p>
          <w:p w:rsidR="00707BE5" w:rsidRPr="00A963C2" w:rsidRDefault="00707BE5" w:rsidP="00D962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985" w:type="dxa"/>
          </w:tcPr>
          <w:p w:rsidR="00707BE5" w:rsidRPr="00A963C2" w:rsidRDefault="00707BE5" w:rsidP="00D962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707BE5" w:rsidRPr="00A963C2" w:rsidRDefault="00707BE5" w:rsidP="00D962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707BE5" w:rsidRPr="00A963C2" w:rsidRDefault="00707BE5" w:rsidP="00D962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Desenvolvimentista – Nacional – Autoritário</w:t>
            </w:r>
          </w:p>
        </w:tc>
        <w:tc>
          <w:tcPr>
            <w:tcW w:w="1984" w:type="dxa"/>
          </w:tcPr>
          <w:p w:rsidR="00707BE5" w:rsidRPr="00A963C2" w:rsidRDefault="00707BE5" w:rsidP="00D962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PAEG;</w:t>
            </w:r>
          </w:p>
          <w:p w:rsidR="00707BE5" w:rsidRPr="00A963C2" w:rsidRDefault="00707BE5" w:rsidP="00D962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707BE5" w:rsidRPr="00A963C2" w:rsidRDefault="00707BE5" w:rsidP="00D962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Plano Decenal;</w:t>
            </w:r>
          </w:p>
          <w:p w:rsidR="00707BE5" w:rsidRPr="00A963C2" w:rsidRDefault="00707BE5" w:rsidP="00D962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707BE5" w:rsidRPr="00A963C2" w:rsidRDefault="00707BE5" w:rsidP="00D962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PND I, II e III</w:t>
            </w:r>
          </w:p>
        </w:tc>
      </w:tr>
      <w:tr w:rsidR="00707BE5" w:rsidRPr="00A963C2" w:rsidTr="00D96208">
        <w:trPr>
          <w:cnfStyle w:val="000000100000" w:firstRow="0" w:lastRow="0" w:firstColumn="0" w:lastColumn="0" w:oddVBand="0" w:evenVBand="0" w:oddHBand="1" w:evenHBand="0" w:firstRowFirstColumn="0" w:firstRowLastColumn="0" w:lastRowFirstColumn="0" w:lastRowLastColumn="0"/>
          <w:trHeight w:val="1775"/>
        </w:trPr>
        <w:tc>
          <w:tcPr>
            <w:cnfStyle w:val="001000000000" w:firstRow="0" w:lastRow="0" w:firstColumn="1" w:lastColumn="0" w:oddVBand="0" w:evenVBand="0" w:oddHBand="0" w:evenHBand="0" w:firstRowFirstColumn="0" w:firstRowLastColumn="0" w:lastRowFirstColumn="0" w:lastRowLastColumn="0"/>
            <w:tcW w:w="1447" w:type="dxa"/>
          </w:tcPr>
          <w:p w:rsidR="00707BE5" w:rsidRPr="008929A4" w:rsidRDefault="00707BE5" w:rsidP="00D96208">
            <w:pPr>
              <w:rPr>
                <w:rFonts w:ascii="Times New Roman" w:hAnsi="Times New Roman" w:cs="Times New Roman"/>
                <w:b/>
                <w:i w:val="0"/>
                <w:sz w:val="20"/>
                <w:szCs w:val="20"/>
              </w:rPr>
            </w:pPr>
          </w:p>
          <w:p w:rsidR="00707BE5" w:rsidRPr="008929A4" w:rsidRDefault="00707BE5" w:rsidP="00D96208">
            <w:pPr>
              <w:jc w:val="center"/>
              <w:rPr>
                <w:rFonts w:ascii="Times New Roman" w:hAnsi="Times New Roman" w:cs="Times New Roman"/>
                <w:b/>
                <w:i w:val="0"/>
                <w:sz w:val="20"/>
                <w:szCs w:val="20"/>
              </w:rPr>
            </w:pPr>
          </w:p>
          <w:p w:rsidR="00707BE5" w:rsidRPr="008929A4" w:rsidRDefault="00707BE5" w:rsidP="00D96208">
            <w:pPr>
              <w:jc w:val="center"/>
              <w:rPr>
                <w:rFonts w:ascii="Times New Roman" w:hAnsi="Times New Roman" w:cs="Times New Roman"/>
                <w:b/>
                <w:i w:val="0"/>
                <w:sz w:val="20"/>
                <w:szCs w:val="20"/>
              </w:rPr>
            </w:pPr>
            <w:r w:rsidRPr="008929A4">
              <w:rPr>
                <w:rFonts w:ascii="Times New Roman" w:hAnsi="Times New Roman" w:cs="Times New Roman"/>
                <w:b/>
                <w:i w:val="0"/>
                <w:sz w:val="20"/>
                <w:szCs w:val="20"/>
              </w:rPr>
              <w:t>1985- 1989</w:t>
            </w:r>
          </w:p>
          <w:p w:rsidR="00707BE5" w:rsidRPr="008929A4" w:rsidRDefault="00707BE5" w:rsidP="00D96208">
            <w:pPr>
              <w:rPr>
                <w:rFonts w:ascii="Times New Roman" w:hAnsi="Times New Roman" w:cs="Times New Roman"/>
                <w:i w:val="0"/>
                <w:sz w:val="20"/>
                <w:szCs w:val="20"/>
              </w:rPr>
            </w:pPr>
          </w:p>
        </w:tc>
        <w:tc>
          <w:tcPr>
            <w:tcW w:w="3543" w:type="dxa"/>
          </w:tcPr>
          <w:p w:rsidR="00707BE5" w:rsidRPr="00A963C2" w:rsidRDefault="00707BE5" w:rsidP="00D962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 Declínio do poder militar e volta da democracia;</w:t>
            </w:r>
          </w:p>
          <w:p w:rsidR="00707BE5" w:rsidRPr="00A963C2" w:rsidRDefault="00707BE5" w:rsidP="00D962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 Constituição de 1988;</w:t>
            </w:r>
          </w:p>
          <w:p w:rsidR="00707BE5" w:rsidRPr="00A963C2" w:rsidRDefault="00707BE5" w:rsidP="00D962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 Estado de Direito com ênfase nos direitos políticos e sociais;</w:t>
            </w:r>
          </w:p>
          <w:p w:rsidR="00707BE5" w:rsidRPr="00A963C2" w:rsidRDefault="00707BE5" w:rsidP="00D962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 Alta inflação e forte endividamento externo.</w:t>
            </w:r>
          </w:p>
        </w:tc>
        <w:tc>
          <w:tcPr>
            <w:tcW w:w="1985" w:type="dxa"/>
          </w:tcPr>
          <w:p w:rsidR="00707BE5" w:rsidRPr="00A963C2" w:rsidRDefault="00707BE5" w:rsidP="00D962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707BE5" w:rsidRPr="00A963C2" w:rsidRDefault="00707BE5" w:rsidP="00D962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707BE5" w:rsidRPr="00A963C2" w:rsidRDefault="00707BE5" w:rsidP="00D962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Desenvolvimentista – Conservador</w:t>
            </w:r>
          </w:p>
        </w:tc>
        <w:tc>
          <w:tcPr>
            <w:tcW w:w="1984" w:type="dxa"/>
          </w:tcPr>
          <w:p w:rsidR="00707BE5" w:rsidRPr="00A963C2" w:rsidRDefault="00707BE5" w:rsidP="00D962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707BE5" w:rsidRPr="00A963C2" w:rsidRDefault="00707BE5" w:rsidP="00D962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707BE5" w:rsidRPr="00A963C2" w:rsidRDefault="00707BE5" w:rsidP="00D962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 xml:space="preserve">IPND da Nova República </w:t>
            </w:r>
          </w:p>
        </w:tc>
      </w:tr>
      <w:tr w:rsidR="00707BE5" w:rsidRPr="00A963C2" w:rsidTr="00D96208">
        <w:tc>
          <w:tcPr>
            <w:cnfStyle w:val="001000000000" w:firstRow="0" w:lastRow="0" w:firstColumn="1" w:lastColumn="0" w:oddVBand="0" w:evenVBand="0" w:oddHBand="0" w:evenHBand="0" w:firstRowFirstColumn="0" w:firstRowLastColumn="0" w:lastRowFirstColumn="0" w:lastRowLastColumn="0"/>
            <w:tcW w:w="1447" w:type="dxa"/>
          </w:tcPr>
          <w:p w:rsidR="00707BE5" w:rsidRPr="008929A4" w:rsidRDefault="00707BE5" w:rsidP="00D96208">
            <w:pPr>
              <w:jc w:val="center"/>
              <w:rPr>
                <w:rFonts w:ascii="Times New Roman" w:hAnsi="Times New Roman" w:cs="Times New Roman"/>
                <w:b/>
                <w:i w:val="0"/>
                <w:sz w:val="20"/>
                <w:szCs w:val="20"/>
              </w:rPr>
            </w:pPr>
          </w:p>
          <w:p w:rsidR="00707BE5" w:rsidRPr="008929A4" w:rsidRDefault="00707BE5" w:rsidP="00D96208">
            <w:pPr>
              <w:jc w:val="center"/>
              <w:rPr>
                <w:rFonts w:ascii="Times New Roman" w:hAnsi="Times New Roman" w:cs="Times New Roman"/>
                <w:b/>
                <w:i w:val="0"/>
                <w:sz w:val="20"/>
                <w:szCs w:val="20"/>
              </w:rPr>
            </w:pPr>
          </w:p>
          <w:p w:rsidR="00707BE5" w:rsidRPr="008929A4" w:rsidRDefault="00707BE5" w:rsidP="00D96208">
            <w:pPr>
              <w:jc w:val="center"/>
              <w:rPr>
                <w:rFonts w:ascii="Times New Roman" w:hAnsi="Times New Roman" w:cs="Times New Roman"/>
                <w:b/>
                <w:i w:val="0"/>
                <w:sz w:val="20"/>
                <w:szCs w:val="20"/>
              </w:rPr>
            </w:pPr>
          </w:p>
          <w:p w:rsidR="00707BE5" w:rsidRPr="008929A4" w:rsidRDefault="00707BE5" w:rsidP="00D96208">
            <w:pPr>
              <w:jc w:val="center"/>
              <w:rPr>
                <w:rFonts w:ascii="Times New Roman" w:hAnsi="Times New Roman" w:cs="Times New Roman"/>
                <w:b/>
                <w:i w:val="0"/>
                <w:sz w:val="20"/>
                <w:szCs w:val="20"/>
              </w:rPr>
            </w:pPr>
            <w:r w:rsidRPr="008929A4">
              <w:rPr>
                <w:rFonts w:ascii="Times New Roman" w:hAnsi="Times New Roman" w:cs="Times New Roman"/>
                <w:b/>
                <w:i w:val="0"/>
                <w:sz w:val="20"/>
                <w:szCs w:val="20"/>
              </w:rPr>
              <w:t>1990 – 2003</w:t>
            </w:r>
          </w:p>
          <w:p w:rsidR="00707BE5" w:rsidRPr="008929A4" w:rsidRDefault="00707BE5" w:rsidP="00D96208">
            <w:pPr>
              <w:rPr>
                <w:rFonts w:ascii="Times New Roman" w:hAnsi="Times New Roman" w:cs="Times New Roman"/>
                <w:i w:val="0"/>
                <w:sz w:val="20"/>
                <w:szCs w:val="20"/>
              </w:rPr>
            </w:pPr>
          </w:p>
        </w:tc>
        <w:tc>
          <w:tcPr>
            <w:tcW w:w="3543" w:type="dxa"/>
          </w:tcPr>
          <w:p w:rsidR="00707BE5" w:rsidRPr="00A963C2" w:rsidRDefault="00707BE5" w:rsidP="00D962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 Redefinição da agenda política;</w:t>
            </w:r>
          </w:p>
          <w:p w:rsidR="00707BE5" w:rsidRPr="00A963C2" w:rsidRDefault="00707BE5" w:rsidP="00D962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 Estabilização econômica e reformas estruturais;</w:t>
            </w:r>
          </w:p>
          <w:p w:rsidR="00707BE5" w:rsidRPr="00A963C2" w:rsidRDefault="00707BE5" w:rsidP="00D962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 Plano Real</w:t>
            </w:r>
          </w:p>
          <w:p w:rsidR="00707BE5" w:rsidRPr="00A963C2" w:rsidRDefault="00707BE5" w:rsidP="00D962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 Privatizações e abertura comercial;</w:t>
            </w:r>
          </w:p>
          <w:p w:rsidR="00707BE5" w:rsidRPr="00A963C2" w:rsidRDefault="00707BE5" w:rsidP="00D962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 Estancamento da economia (baixas taxas de crescimento, desemprego, queda da produção industrial);</w:t>
            </w:r>
          </w:p>
          <w:p w:rsidR="00707BE5" w:rsidRDefault="00707BE5" w:rsidP="00D962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 Desnacionalização da economia.</w:t>
            </w:r>
          </w:p>
          <w:p w:rsidR="00707BE5" w:rsidRPr="00A963C2" w:rsidRDefault="00707BE5" w:rsidP="00D962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985" w:type="dxa"/>
          </w:tcPr>
          <w:p w:rsidR="00707BE5" w:rsidRPr="00A963C2" w:rsidRDefault="00707BE5" w:rsidP="00D962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707BE5" w:rsidRPr="00A963C2" w:rsidRDefault="00707BE5" w:rsidP="00D962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707BE5" w:rsidRPr="00A963C2" w:rsidRDefault="00707BE5" w:rsidP="00D962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707BE5" w:rsidRPr="00A963C2" w:rsidRDefault="00707BE5" w:rsidP="00D962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 xml:space="preserve">Neoliberal </w:t>
            </w:r>
          </w:p>
          <w:p w:rsidR="00707BE5" w:rsidRPr="00A963C2" w:rsidRDefault="00707BE5" w:rsidP="00D962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984" w:type="dxa"/>
          </w:tcPr>
          <w:p w:rsidR="00707BE5" w:rsidRPr="00A963C2" w:rsidRDefault="00707BE5" w:rsidP="00D962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707BE5" w:rsidRPr="00A963C2" w:rsidRDefault="00707BE5" w:rsidP="00D962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707BE5" w:rsidRPr="00A963C2" w:rsidRDefault="00707BE5" w:rsidP="00D962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Sem planos de governo</w:t>
            </w:r>
          </w:p>
          <w:p w:rsidR="00707BE5" w:rsidRPr="00A963C2" w:rsidRDefault="00707BE5" w:rsidP="00D962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 xml:space="preserve">Intenções de campanha </w:t>
            </w:r>
          </w:p>
        </w:tc>
      </w:tr>
      <w:tr w:rsidR="00707BE5" w:rsidRPr="00A963C2" w:rsidTr="00D962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7" w:type="dxa"/>
          </w:tcPr>
          <w:p w:rsidR="00707BE5" w:rsidRPr="008929A4" w:rsidRDefault="00707BE5" w:rsidP="00D96208">
            <w:pPr>
              <w:rPr>
                <w:rFonts w:ascii="Times New Roman" w:hAnsi="Times New Roman" w:cs="Times New Roman"/>
                <w:b/>
                <w:i w:val="0"/>
                <w:sz w:val="20"/>
                <w:szCs w:val="20"/>
              </w:rPr>
            </w:pPr>
          </w:p>
          <w:p w:rsidR="00707BE5" w:rsidRPr="008929A4" w:rsidRDefault="00707BE5" w:rsidP="00D96208">
            <w:pPr>
              <w:jc w:val="center"/>
              <w:rPr>
                <w:rFonts w:ascii="Times New Roman" w:hAnsi="Times New Roman" w:cs="Times New Roman"/>
                <w:b/>
                <w:i w:val="0"/>
                <w:sz w:val="20"/>
                <w:szCs w:val="20"/>
              </w:rPr>
            </w:pPr>
          </w:p>
          <w:p w:rsidR="00707BE5" w:rsidRPr="008929A4" w:rsidRDefault="00707BE5" w:rsidP="00D96208">
            <w:pPr>
              <w:jc w:val="center"/>
              <w:rPr>
                <w:rFonts w:ascii="Times New Roman" w:hAnsi="Times New Roman" w:cs="Times New Roman"/>
                <w:b/>
                <w:i w:val="0"/>
                <w:sz w:val="20"/>
                <w:szCs w:val="20"/>
              </w:rPr>
            </w:pPr>
            <w:r w:rsidRPr="008929A4">
              <w:rPr>
                <w:rFonts w:ascii="Times New Roman" w:hAnsi="Times New Roman" w:cs="Times New Roman"/>
                <w:b/>
                <w:i w:val="0"/>
                <w:sz w:val="20"/>
                <w:szCs w:val="20"/>
              </w:rPr>
              <w:t>2004 – 2015</w:t>
            </w:r>
          </w:p>
        </w:tc>
        <w:tc>
          <w:tcPr>
            <w:tcW w:w="3543" w:type="dxa"/>
          </w:tcPr>
          <w:p w:rsidR="00707BE5" w:rsidRPr="00A963C2" w:rsidRDefault="00707BE5" w:rsidP="00D962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 Rumos e prioridades à agenda pública;</w:t>
            </w:r>
          </w:p>
          <w:p w:rsidR="00707BE5" w:rsidRPr="00A963C2" w:rsidRDefault="00707BE5" w:rsidP="00D962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 Retomada do planejamento e intervenção do Estado;</w:t>
            </w:r>
          </w:p>
          <w:p w:rsidR="00707BE5" w:rsidRPr="00A963C2" w:rsidRDefault="00707BE5" w:rsidP="00D962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 Crescimento econômico;</w:t>
            </w:r>
          </w:p>
          <w:p w:rsidR="00707BE5" w:rsidRPr="00A963C2" w:rsidRDefault="00707BE5" w:rsidP="00D962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 Políticas públicas voltadas a redução da desigualdade social;</w:t>
            </w:r>
          </w:p>
          <w:p w:rsidR="00707BE5" w:rsidRPr="00A963C2" w:rsidRDefault="00707BE5" w:rsidP="00D962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 Alto investimento em infraestrutura.</w:t>
            </w:r>
          </w:p>
        </w:tc>
        <w:tc>
          <w:tcPr>
            <w:tcW w:w="1985" w:type="dxa"/>
          </w:tcPr>
          <w:p w:rsidR="00707BE5" w:rsidRPr="00A963C2" w:rsidRDefault="00707BE5" w:rsidP="00D962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707BE5" w:rsidRPr="00A963C2" w:rsidRDefault="00707BE5" w:rsidP="00D962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707BE5" w:rsidRPr="00A963C2" w:rsidRDefault="00707BE5" w:rsidP="00D962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Social – desenvolvimentista</w:t>
            </w:r>
          </w:p>
        </w:tc>
        <w:tc>
          <w:tcPr>
            <w:tcW w:w="1984" w:type="dxa"/>
          </w:tcPr>
          <w:p w:rsidR="00707BE5" w:rsidRPr="00A963C2" w:rsidRDefault="00707BE5" w:rsidP="00D962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707BE5" w:rsidRPr="00A963C2" w:rsidRDefault="00707BE5" w:rsidP="00D962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707BE5" w:rsidRPr="00A963C2" w:rsidRDefault="00707BE5" w:rsidP="00D962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Programa de Aceleração do Crescimento 1, 2 e 3</w:t>
            </w:r>
          </w:p>
        </w:tc>
      </w:tr>
    </w:tbl>
    <w:p w:rsidR="00A05D3C" w:rsidRPr="00E87AF0" w:rsidRDefault="00A05D3C" w:rsidP="00A05D3C">
      <w:pPr>
        <w:pStyle w:val="Normal1"/>
        <w:spacing w:line="240" w:lineRule="auto"/>
        <w:jc w:val="both"/>
        <w:rPr>
          <w:rFonts w:ascii="Times New Roman" w:hAnsi="Times New Roman" w:cs="Times New Roman"/>
          <w:b/>
          <w:sz w:val="20"/>
          <w:szCs w:val="20"/>
        </w:rPr>
      </w:pPr>
      <w:r w:rsidRPr="00E87AF0">
        <w:rPr>
          <w:rFonts w:ascii="Times New Roman" w:hAnsi="Times New Roman" w:cs="Times New Roman"/>
          <w:b/>
          <w:sz w:val="20"/>
          <w:szCs w:val="20"/>
        </w:rPr>
        <w:t xml:space="preserve">Fonte: </w:t>
      </w:r>
      <w:r w:rsidRPr="00E87AF0">
        <w:rPr>
          <w:rFonts w:ascii="Times New Roman" w:hAnsi="Times New Roman" w:cs="Times New Roman"/>
          <w:sz w:val="20"/>
          <w:szCs w:val="20"/>
        </w:rPr>
        <w:t>Elaborado pela autora.</w:t>
      </w:r>
    </w:p>
    <w:p w:rsidR="00B02AC7" w:rsidRPr="00E87AF0" w:rsidRDefault="00B02AC7" w:rsidP="00B02AC7">
      <w:pPr>
        <w:pStyle w:val="Normal1"/>
        <w:spacing w:line="240" w:lineRule="auto"/>
        <w:jc w:val="both"/>
        <w:rPr>
          <w:rFonts w:ascii="Times New Roman" w:hAnsi="Times New Roman" w:cs="Times New Roman"/>
          <w:b/>
          <w:sz w:val="24"/>
          <w:szCs w:val="24"/>
        </w:rPr>
      </w:pPr>
    </w:p>
    <w:p w:rsidR="00A05D3C" w:rsidRDefault="00A05D3C" w:rsidP="00B02AC7">
      <w:pPr>
        <w:pStyle w:val="XIEPEF-TTULO-PORTUGUS"/>
        <w:spacing w:after="0" w:line="360" w:lineRule="auto"/>
        <w:ind w:firstLine="708"/>
        <w:jc w:val="both"/>
        <w:rPr>
          <w:rFonts w:ascii="Times New Roman" w:hAnsi="Times New Roman" w:cs="Times New Roman"/>
          <w:b w:val="0"/>
          <w:sz w:val="24"/>
          <w:szCs w:val="24"/>
        </w:rPr>
        <w:sectPr w:rsidR="00A05D3C" w:rsidSect="00A05D3C">
          <w:type w:val="continuous"/>
          <w:pgSz w:w="11906" w:h="16838"/>
          <w:pgMar w:top="1701" w:right="1134" w:bottom="1134" w:left="1701" w:header="709" w:footer="709" w:gutter="0"/>
          <w:cols w:space="708"/>
          <w:docGrid w:linePitch="360"/>
        </w:sectPr>
      </w:pPr>
    </w:p>
    <w:p w:rsidR="00B02AC7" w:rsidRPr="00E87AF0" w:rsidRDefault="00B02AC7" w:rsidP="00B02AC7">
      <w:pPr>
        <w:pStyle w:val="XIEPEF-TTULO-PORTUGUS"/>
        <w:spacing w:after="0" w:line="360" w:lineRule="auto"/>
        <w:ind w:firstLine="708"/>
        <w:jc w:val="both"/>
        <w:rPr>
          <w:rFonts w:ascii="Times New Roman" w:hAnsi="Times New Roman" w:cs="Times New Roman"/>
          <w:sz w:val="20"/>
          <w:szCs w:val="20"/>
        </w:rPr>
      </w:pPr>
      <w:r w:rsidRPr="00E87AF0">
        <w:rPr>
          <w:rFonts w:ascii="Times New Roman" w:hAnsi="Times New Roman" w:cs="Times New Roman"/>
          <w:b w:val="0"/>
          <w:sz w:val="24"/>
          <w:szCs w:val="24"/>
        </w:rPr>
        <w:t xml:space="preserve">Como pode-se observar, no sistema político do Brasil, o papel do Estado se </w:t>
      </w:r>
      <w:r w:rsidRPr="00E87AF0">
        <w:rPr>
          <w:rFonts w:ascii="Times New Roman" w:hAnsi="Times New Roman" w:cs="Times New Roman"/>
          <w:b w:val="0"/>
          <w:sz w:val="24"/>
          <w:szCs w:val="24"/>
        </w:rPr>
        <w:t xml:space="preserve">torna cada vez mais relevante e suas funções se tornaram cada vez mais complexas. Com </w:t>
      </w:r>
      <w:r w:rsidRPr="00E87AF0">
        <w:rPr>
          <w:rFonts w:ascii="Times New Roman" w:hAnsi="Times New Roman" w:cs="Times New Roman"/>
          <w:b w:val="0"/>
          <w:sz w:val="24"/>
          <w:szCs w:val="24"/>
        </w:rPr>
        <w:lastRenderedPageBreak/>
        <w:t>adoção do planejamento, a política econômica governamental tornou-se mais incisiva. Contudo, há períodos que o Estado exerce menos influência, isso na panorâmica dos planos nacionais de governo. Na ótica da política governamental brasileira, desde a inserção dos modelos de planificação iniciados na década de 1940, mostra uma oscilação entre tendências. Aqui, por um lado pode-se chamar de estratégia de desenvolvimentista-popular-nacional, a qual tinha seus vieses voltados a um capitalismo nacional, para o progresso econômico e social. Esse período pode ser caracterizado como 1930-1945 com o Estado Novo, é nítida a atuação do Estado para o crescimento econômico e as melhorias sociais, como também o período que engloba os anos de 1951 à 1954, onde foram criadas estatais e foi investido em indústria de base, transporte, energia, frigoríficos e modernização da agricultura</w:t>
      </w:r>
      <w:r w:rsidRPr="00E87AF0">
        <w:rPr>
          <w:rFonts w:ascii="Times New Roman" w:hAnsi="Times New Roman" w:cs="Times New Roman"/>
          <w:sz w:val="20"/>
          <w:szCs w:val="20"/>
        </w:rPr>
        <w:t xml:space="preserve">. </w:t>
      </w:r>
    </w:p>
    <w:p w:rsidR="00B02AC7" w:rsidRPr="00E87AF0" w:rsidRDefault="00B02AC7" w:rsidP="00B02AC7">
      <w:pPr>
        <w:pStyle w:val="XIEPEF-TTULO-PORTUGUS"/>
        <w:spacing w:after="0" w:line="360" w:lineRule="auto"/>
        <w:ind w:firstLine="708"/>
        <w:jc w:val="both"/>
        <w:rPr>
          <w:rFonts w:ascii="Times New Roman" w:hAnsi="Times New Roman" w:cs="Times New Roman"/>
          <w:b w:val="0"/>
          <w:sz w:val="24"/>
          <w:szCs w:val="24"/>
        </w:rPr>
      </w:pPr>
      <w:r w:rsidRPr="00E87AF0">
        <w:rPr>
          <w:rFonts w:ascii="Times New Roman" w:hAnsi="Times New Roman" w:cs="Times New Roman"/>
          <w:b w:val="0"/>
          <w:sz w:val="24"/>
          <w:szCs w:val="24"/>
        </w:rPr>
        <w:t>No contexto dos anos de</w:t>
      </w:r>
      <w:r w:rsidRPr="00E87AF0">
        <w:rPr>
          <w:rFonts w:ascii="Times New Roman" w:hAnsi="Times New Roman" w:cs="Times New Roman"/>
          <w:sz w:val="20"/>
          <w:szCs w:val="20"/>
        </w:rPr>
        <w:t xml:space="preserve"> </w:t>
      </w:r>
      <w:r w:rsidRPr="00E87AF0">
        <w:rPr>
          <w:rFonts w:ascii="Times New Roman" w:hAnsi="Times New Roman" w:cs="Times New Roman"/>
          <w:b w:val="0"/>
          <w:sz w:val="24"/>
          <w:szCs w:val="24"/>
        </w:rPr>
        <w:t>1961-1964, o Plano Trienal que foi e</w:t>
      </w:r>
      <w:r w:rsidRPr="00E87AF0">
        <w:rPr>
          <w:rFonts w:ascii="Times New Roman" w:eastAsia="+mn-ea" w:hAnsi="Times New Roman" w:cs="Times New Roman"/>
          <w:b w:val="0"/>
          <w:sz w:val="24"/>
          <w:szCs w:val="24"/>
        </w:rPr>
        <w:t>laborado em 1962, elaborado por Celso Furtado, com influências cepalinas, um misto de política de estabilização e de retomada de crescimento</w:t>
      </w:r>
      <w:r w:rsidRPr="00E87AF0">
        <w:rPr>
          <w:rFonts w:ascii="Times New Roman" w:hAnsi="Times New Roman" w:cs="Times New Roman"/>
          <w:b w:val="0"/>
          <w:bCs/>
          <w:sz w:val="24"/>
          <w:szCs w:val="24"/>
        </w:rPr>
        <w:t xml:space="preserve"> apesar de não ser executado no período, algumas políticas de melhorias elaboradas neste contexto foram executadas nos anos seguintes. </w:t>
      </w:r>
      <w:r w:rsidRPr="00E87AF0">
        <w:rPr>
          <w:rFonts w:ascii="Times New Roman" w:hAnsi="Times New Roman" w:cs="Times New Roman"/>
          <w:b w:val="0"/>
          <w:sz w:val="24"/>
          <w:szCs w:val="24"/>
        </w:rPr>
        <w:t xml:space="preserve">Esse capitalismo nacional implicaria na crescente nacionalização dos centros de decisão sobre </w:t>
      </w:r>
      <w:r w:rsidRPr="00E87AF0">
        <w:rPr>
          <w:rFonts w:ascii="Times New Roman" w:hAnsi="Times New Roman" w:cs="Times New Roman"/>
          <w:b w:val="0"/>
          <w:sz w:val="24"/>
          <w:szCs w:val="24"/>
        </w:rPr>
        <w:t>assuntos econômicos e possuía uma hegemonia possível, assim denominada por Ianni, nas relações com a América Latina e a África.</w:t>
      </w:r>
    </w:p>
    <w:p w:rsidR="00B02AC7" w:rsidRPr="00E87AF0" w:rsidRDefault="00B02AC7" w:rsidP="00BF2DA9">
      <w:pPr>
        <w:spacing w:line="360" w:lineRule="auto"/>
        <w:jc w:val="both"/>
        <w:rPr>
          <w:rFonts w:ascii="Times New Roman" w:hAnsi="Times New Roman" w:cs="Times New Roman"/>
          <w:sz w:val="24"/>
          <w:szCs w:val="24"/>
        </w:rPr>
      </w:pPr>
      <w:r w:rsidRPr="00E87AF0">
        <w:rPr>
          <w:rFonts w:ascii="Times New Roman" w:hAnsi="Times New Roman" w:cs="Times New Roman"/>
          <w:szCs w:val="24"/>
        </w:rPr>
        <w:tab/>
      </w:r>
      <w:r w:rsidRPr="00E87AF0">
        <w:rPr>
          <w:rFonts w:ascii="Times New Roman" w:hAnsi="Times New Roman" w:cs="Times New Roman"/>
          <w:sz w:val="24"/>
          <w:szCs w:val="24"/>
        </w:rPr>
        <w:t>Uma segunda estratégia seria a de desenvolvimento que configuraria os períodos de 1946-1950, 1955-1960 e de 1964, demarcando aqui por autoria própria, até os anos 2000. O pressuposto era implícito e explícito ao progresso econômico e social, e nesse processo</w:t>
      </w:r>
      <w:r w:rsidR="00A05D3C">
        <w:rPr>
          <w:rFonts w:ascii="Times New Roman" w:hAnsi="Times New Roman" w:cs="Times New Roman"/>
          <w:sz w:val="24"/>
          <w:szCs w:val="24"/>
        </w:rPr>
        <w:t xml:space="preserve"> implicava no reconhecimento de </w:t>
      </w:r>
      <w:r w:rsidRPr="00E87AF0">
        <w:rPr>
          <w:rFonts w:ascii="Times New Roman" w:hAnsi="Times New Roman" w:cs="Times New Roman"/>
          <w:sz w:val="24"/>
          <w:szCs w:val="24"/>
        </w:rPr>
        <w:t xml:space="preserve">conveniências e exigências de uma interdependência das nações capitalistas, acima de tudo, sob a hegemonia dos Estados Unidos. Apesar de os anos de 1990 não serem demarcados por Planos Nacionais de Governo, com a entrada do neoliberalismo, fortemente marcado pelas privatizações. Com a retomada do planejamento em 2007, na verdade, as iniciais foram em 2003 com a presidência de Luiz Inácio Lula da Silva com seus projetos sociais, e concretizado em forma de plano Nacional em 2007 com a reunião de todos esses projetos e programas de aceleração ao crescimento inicia-se uma nova fase, porém com o pêndulo voltado ao social-desenvolvimentismo com Estratégia de desenvolvimento Nacional. Dilma Rousseff assume em 2011 e dá continuidade ao caráter social-desenvolvimentista do governo anterior e que perdurou até o seu segundo mandato em 2015 e a continuidade </w:t>
      </w:r>
      <w:r w:rsidRPr="00E87AF0">
        <w:rPr>
          <w:rFonts w:ascii="Times New Roman" w:hAnsi="Times New Roman" w:cs="Times New Roman"/>
          <w:sz w:val="24"/>
          <w:szCs w:val="24"/>
        </w:rPr>
        <w:lastRenderedPageBreak/>
        <w:t>do planejamento com a terceira versão do PAC (2015-2018).</w:t>
      </w:r>
    </w:p>
    <w:p w:rsidR="00A40CE9" w:rsidRPr="00E87AF0" w:rsidRDefault="00A40CE9" w:rsidP="00BF2DA9">
      <w:pPr>
        <w:spacing w:line="360" w:lineRule="auto"/>
        <w:jc w:val="both"/>
        <w:rPr>
          <w:rFonts w:ascii="Times New Roman" w:hAnsi="Times New Roman" w:cs="Times New Roman"/>
          <w:sz w:val="24"/>
          <w:szCs w:val="24"/>
        </w:rPr>
      </w:pPr>
    </w:p>
    <w:p w:rsidR="00BF2DA9" w:rsidRPr="00E87AF0" w:rsidRDefault="00BF2DA9" w:rsidP="004A4760">
      <w:pPr>
        <w:pStyle w:val="Ttulo3"/>
        <w:numPr>
          <w:ilvl w:val="1"/>
          <w:numId w:val="4"/>
        </w:numPr>
        <w:rPr>
          <w:sz w:val="24"/>
          <w:szCs w:val="24"/>
        </w:rPr>
      </w:pPr>
      <w:r w:rsidRPr="00E87AF0">
        <w:rPr>
          <w:sz w:val="24"/>
          <w:szCs w:val="24"/>
          <w:lang w:val="pt-BR"/>
        </w:rPr>
        <w:t>Nível Estadual</w:t>
      </w:r>
    </w:p>
    <w:p w:rsidR="00B02AC7" w:rsidRPr="00E87AF0" w:rsidRDefault="00B02AC7" w:rsidP="00B02AC7">
      <w:pPr>
        <w:pStyle w:val="Normal1"/>
        <w:spacing w:line="360" w:lineRule="auto"/>
        <w:ind w:firstLine="708"/>
        <w:jc w:val="both"/>
        <w:rPr>
          <w:rFonts w:ascii="Times New Roman" w:hAnsi="Times New Roman" w:cs="Times New Roman"/>
          <w:sz w:val="24"/>
          <w:szCs w:val="24"/>
        </w:rPr>
      </w:pPr>
      <w:r w:rsidRPr="00E87AF0">
        <w:rPr>
          <w:rFonts w:ascii="Times New Roman" w:hAnsi="Times New Roman" w:cs="Times New Roman"/>
          <w:sz w:val="24"/>
          <w:szCs w:val="24"/>
        </w:rPr>
        <w:t xml:space="preserve">O quadro 02, chamado de Movimento Pendular em Santa Catarina, apresenta resumidamente os principais </w:t>
      </w:r>
      <w:r w:rsidRPr="00E87AF0">
        <w:rPr>
          <w:rFonts w:ascii="Times New Roman" w:hAnsi="Times New Roman" w:cs="Times New Roman"/>
          <w:sz w:val="24"/>
          <w:szCs w:val="24"/>
        </w:rPr>
        <w:t>contextos dos planos estaduais. O quadro de elaboração própria está baseado na análise dos planos em sua integra, o objetivo é entender como os investimentos estavam direcionados conforme cada bloco hegemônico dominante:</w:t>
      </w:r>
    </w:p>
    <w:p w:rsidR="00B02AC7" w:rsidRPr="00E87AF0" w:rsidRDefault="00B02AC7" w:rsidP="00B02AC7">
      <w:pPr>
        <w:pStyle w:val="Quadros"/>
      </w:pPr>
    </w:p>
    <w:p w:rsidR="00FC32A3" w:rsidRDefault="00FC32A3" w:rsidP="00D96208">
      <w:pPr>
        <w:jc w:val="center"/>
        <w:rPr>
          <w:rFonts w:ascii="Times New Roman" w:eastAsiaTheme="majorEastAsia" w:hAnsi="Times New Roman" w:cs="Times New Roman"/>
          <w:b/>
          <w:i/>
          <w:iCs/>
          <w:sz w:val="26"/>
          <w:szCs w:val="24"/>
        </w:rPr>
        <w:sectPr w:rsidR="00FC32A3" w:rsidSect="00E87AF0">
          <w:type w:val="continuous"/>
          <w:pgSz w:w="11906" w:h="16838"/>
          <w:pgMar w:top="1701" w:right="1134" w:bottom="1134" w:left="1701" w:header="709" w:footer="709" w:gutter="0"/>
          <w:cols w:num="2" w:space="708"/>
          <w:docGrid w:linePitch="360"/>
        </w:sectPr>
      </w:pPr>
    </w:p>
    <w:tbl>
      <w:tblPr>
        <w:tblStyle w:val="TabelaSimples5"/>
        <w:tblW w:w="8931" w:type="dxa"/>
        <w:tblLayout w:type="fixed"/>
        <w:tblLook w:val="04A0" w:firstRow="1" w:lastRow="0" w:firstColumn="1" w:lastColumn="0" w:noHBand="0" w:noVBand="1"/>
      </w:tblPr>
      <w:tblGrid>
        <w:gridCol w:w="1447"/>
        <w:gridCol w:w="3543"/>
        <w:gridCol w:w="1985"/>
        <w:gridCol w:w="1956"/>
      </w:tblGrid>
      <w:tr w:rsidR="00FC32A3" w:rsidRPr="00D90BA7" w:rsidTr="008929A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47" w:type="dxa"/>
          </w:tcPr>
          <w:p w:rsidR="00FC32A3" w:rsidRPr="008929A4" w:rsidRDefault="00FC32A3" w:rsidP="00D96208">
            <w:pPr>
              <w:jc w:val="center"/>
              <w:rPr>
                <w:rFonts w:ascii="Times New Roman" w:hAnsi="Times New Roman" w:cs="Times New Roman"/>
                <w:b/>
                <w:i w:val="0"/>
                <w:szCs w:val="24"/>
              </w:rPr>
            </w:pPr>
            <w:r w:rsidRPr="008929A4">
              <w:rPr>
                <w:rFonts w:ascii="Times New Roman" w:hAnsi="Times New Roman" w:cs="Times New Roman"/>
                <w:b/>
                <w:i w:val="0"/>
                <w:szCs w:val="24"/>
              </w:rPr>
              <w:t>Período</w:t>
            </w:r>
          </w:p>
        </w:tc>
        <w:tc>
          <w:tcPr>
            <w:tcW w:w="3543" w:type="dxa"/>
          </w:tcPr>
          <w:p w:rsidR="00FC32A3" w:rsidRPr="008929A4" w:rsidRDefault="00FC32A3" w:rsidP="00D9620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i w:val="0"/>
                <w:szCs w:val="24"/>
              </w:rPr>
            </w:pPr>
            <w:r w:rsidRPr="008929A4">
              <w:rPr>
                <w:rFonts w:ascii="Times New Roman" w:hAnsi="Times New Roman" w:cs="Times New Roman"/>
                <w:b/>
                <w:i w:val="0"/>
                <w:szCs w:val="24"/>
              </w:rPr>
              <w:t>Características</w:t>
            </w:r>
          </w:p>
        </w:tc>
        <w:tc>
          <w:tcPr>
            <w:tcW w:w="1985" w:type="dxa"/>
          </w:tcPr>
          <w:p w:rsidR="00FC32A3" w:rsidRPr="008929A4" w:rsidRDefault="00FC32A3" w:rsidP="00D9620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i w:val="0"/>
                <w:szCs w:val="24"/>
              </w:rPr>
            </w:pPr>
            <w:r w:rsidRPr="008929A4">
              <w:rPr>
                <w:rFonts w:ascii="Times New Roman" w:hAnsi="Times New Roman" w:cs="Times New Roman"/>
                <w:b/>
                <w:i w:val="0"/>
                <w:szCs w:val="24"/>
              </w:rPr>
              <w:t>Governo</w:t>
            </w:r>
          </w:p>
        </w:tc>
        <w:tc>
          <w:tcPr>
            <w:tcW w:w="1956" w:type="dxa"/>
          </w:tcPr>
          <w:p w:rsidR="00FC32A3" w:rsidRPr="008929A4" w:rsidRDefault="00FC32A3" w:rsidP="00D9620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i w:val="0"/>
                <w:szCs w:val="24"/>
              </w:rPr>
            </w:pPr>
            <w:r w:rsidRPr="008929A4">
              <w:rPr>
                <w:rFonts w:ascii="Times New Roman" w:hAnsi="Times New Roman" w:cs="Times New Roman"/>
                <w:b/>
                <w:i w:val="0"/>
                <w:szCs w:val="24"/>
              </w:rPr>
              <w:t>Planos nacionais</w:t>
            </w:r>
          </w:p>
        </w:tc>
      </w:tr>
      <w:tr w:rsidR="00FC32A3" w:rsidRPr="00D90BA7" w:rsidTr="008929A4">
        <w:trPr>
          <w:cnfStyle w:val="000000100000" w:firstRow="0" w:lastRow="0" w:firstColumn="0" w:lastColumn="0" w:oddVBand="0" w:evenVBand="0" w:oddHBand="1"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447" w:type="dxa"/>
          </w:tcPr>
          <w:p w:rsidR="00FC32A3" w:rsidRPr="008929A4" w:rsidRDefault="00FC32A3" w:rsidP="00D96208">
            <w:pPr>
              <w:jc w:val="center"/>
              <w:rPr>
                <w:rFonts w:ascii="Times New Roman" w:hAnsi="Times New Roman" w:cs="Times New Roman"/>
                <w:b/>
                <w:i w:val="0"/>
                <w:sz w:val="20"/>
                <w:szCs w:val="20"/>
              </w:rPr>
            </w:pPr>
          </w:p>
          <w:p w:rsidR="00FC32A3" w:rsidRPr="008929A4" w:rsidRDefault="00FC32A3" w:rsidP="00D96208">
            <w:pPr>
              <w:jc w:val="center"/>
              <w:rPr>
                <w:rFonts w:ascii="Times New Roman" w:hAnsi="Times New Roman" w:cs="Times New Roman"/>
                <w:b/>
                <w:i w:val="0"/>
                <w:sz w:val="20"/>
                <w:szCs w:val="20"/>
              </w:rPr>
            </w:pPr>
          </w:p>
          <w:p w:rsidR="00FC32A3" w:rsidRPr="008929A4" w:rsidRDefault="00FC32A3" w:rsidP="00D96208">
            <w:pPr>
              <w:rPr>
                <w:rFonts w:ascii="Times New Roman" w:hAnsi="Times New Roman" w:cs="Times New Roman"/>
                <w:b/>
                <w:i w:val="0"/>
                <w:sz w:val="20"/>
                <w:szCs w:val="20"/>
              </w:rPr>
            </w:pPr>
          </w:p>
          <w:p w:rsidR="00FC32A3" w:rsidRPr="008929A4" w:rsidRDefault="00FC32A3" w:rsidP="00D96208">
            <w:pPr>
              <w:jc w:val="center"/>
              <w:rPr>
                <w:rFonts w:ascii="Times New Roman" w:hAnsi="Times New Roman" w:cs="Times New Roman"/>
                <w:b/>
                <w:i w:val="0"/>
                <w:sz w:val="20"/>
                <w:szCs w:val="20"/>
              </w:rPr>
            </w:pPr>
          </w:p>
          <w:p w:rsidR="00FC32A3" w:rsidRPr="008929A4" w:rsidRDefault="00FC32A3" w:rsidP="00D96208">
            <w:pPr>
              <w:jc w:val="center"/>
              <w:rPr>
                <w:rFonts w:ascii="Times New Roman" w:hAnsi="Times New Roman" w:cs="Times New Roman"/>
                <w:b/>
                <w:i w:val="0"/>
                <w:sz w:val="20"/>
                <w:szCs w:val="20"/>
              </w:rPr>
            </w:pPr>
            <w:r w:rsidRPr="008929A4">
              <w:rPr>
                <w:rFonts w:ascii="Times New Roman" w:hAnsi="Times New Roman" w:cs="Times New Roman"/>
                <w:b/>
                <w:i w:val="0"/>
                <w:sz w:val="20"/>
                <w:szCs w:val="20"/>
              </w:rPr>
              <w:t>1955-1961</w:t>
            </w:r>
          </w:p>
        </w:tc>
        <w:tc>
          <w:tcPr>
            <w:tcW w:w="3543" w:type="dxa"/>
          </w:tcPr>
          <w:p w:rsidR="00FC32A3" w:rsidRPr="00A963C2" w:rsidRDefault="00FC32A3" w:rsidP="00D962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 Investimento em: Estradas de rodagem, energia elétrica, agricultura, saúde e educação;</w:t>
            </w:r>
          </w:p>
          <w:p w:rsidR="00FC32A3" w:rsidRPr="00A963C2" w:rsidRDefault="00FC32A3" w:rsidP="00D962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 A porcentagem de investimentos está distribuída em 45% para as estradas de rodagem, 35% para energia elétrica, 10% Agricultura e 10% para saúde e educação.</w:t>
            </w:r>
          </w:p>
          <w:p w:rsidR="00FC32A3" w:rsidRPr="00A963C2" w:rsidRDefault="00FC32A3" w:rsidP="00D962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 Aumento 20% dos impostos sobre vendas e consignações para o prazo de 10 anos para custeio das obras;</w:t>
            </w:r>
          </w:p>
          <w:p w:rsidR="00FC32A3" w:rsidRPr="00A963C2" w:rsidRDefault="00FC32A3" w:rsidP="00D962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 Criação da SOTELCA;</w:t>
            </w:r>
          </w:p>
          <w:p w:rsidR="00FC32A3" w:rsidRDefault="00FC32A3" w:rsidP="00D962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 O plano possui relatório de investimentos e obras em andamento e concluídas.</w:t>
            </w:r>
          </w:p>
          <w:p w:rsidR="00FC32A3" w:rsidRPr="00A963C2" w:rsidRDefault="00FC32A3" w:rsidP="00D962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985" w:type="dxa"/>
          </w:tcPr>
          <w:p w:rsidR="00FC32A3" w:rsidRPr="00A963C2" w:rsidRDefault="00FC32A3" w:rsidP="00D962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FC32A3" w:rsidRPr="00A963C2" w:rsidRDefault="00FC32A3" w:rsidP="00D962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FC32A3" w:rsidRPr="00A963C2" w:rsidRDefault="00FC32A3" w:rsidP="00D962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FC32A3" w:rsidRPr="00A963C2" w:rsidRDefault="00FC32A3" w:rsidP="00D962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FC32A3" w:rsidRPr="00A963C2" w:rsidRDefault="00FC32A3" w:rsidP="00D962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Liberal</w:t>
            </w:r>
          </w:p>
        </w:tc>
        <w:tc>
          <w:tcPr>
            <w:tcW w:w="1956" w:type="dxa"/>
          </w:tcPr>
          <w:p w:rsidR="00FC32A3" w:rsidRPr="00A963C2" w:rsidRDefault="00FC32A3" w:rsidP="00D962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FC32A3" w:rsidRPr="00A963C2" w:rsidRDefault="00FC32A3" w:rsidP="00D962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FC32A3" w:rsidRPr="00A963C2" w:rsidRDefault="00FC32A3" w:rsidP="00D962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FC32A3" w:rsidRPr="00A963C2" w:rsidRDefault="00FC32A3" w:rsidP="00D962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FC32A3" w:rsidRPr="00A963C2" w:rsidRDefault="00FC32A3" w:rsidP="00D962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Plano de Obras e Equipamentos - POE</w:t>
            </w:r>
          </w:p>
          <w:p w:rsidR="00FC32A3" w:rsidRPr="00A963C2" w:rsidRDefault="00FC32A3" w:rsidP="00D962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FC32A3" w:rsidRPr="00A963C2" w:rsidRDefault="00FC32A3" w:rsidP="00D962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FC32A3" w:rsidRPr="00D90BA7" w:rsidTr="008929A4">
        <w:tc>
          <w:tcPr>
            <w:cnfStyle w:val="001000000000" w:firstRow="0" w:lastRow="0" w:firstColumn="1" w:lastColumn="0" w:oddVBand="0" w:evenVBand="0" w:oddHBand="0" w:evenHBand="0" w:firstRowFirstColumn="0" w:firstRowLastColumn="0" w:lastRowFirstColumn="0" w:lastRowLastColumn="0"/>
            <w:tcW w:w="1447" w:type="dxa"/>
          </w:tcPr>
          <w:p w:rsidR="00FC32A3" w:rsidRPr="008929A4" w:rsidRDefault="00FC32A3" w:rsidP="00D96208">
            <w:pPr>
              <w:rPr>
                <w:rFonts w:ascii="Times New Roman" w:hAnsi="Times New Roman" w:cs="Times New Roman"/>
                <w:b/>
                <w:i w:val="0"/>
                <w:sz w:val="20"/>
                <w:szCs w:val="20"/>
              </w:rPr>
            </w:pPr>
          </w:p>
          <w:p w:rsidR="00FC32A3" w:rsidRPr="008929A4" w:rsidRDefault="00FC32A3" w:rsidP="00D96208">
            <w:pPr>
              <w:jc w:val="center"/>
              <w:rPr>
                <w:rFonts w:ascii="Times New Roman" w:hAnsi="Times New Roman" w:cs="Times New Roman"/>
                <w:b/>
                <w:i w:val="0"/>
                <w:sz w:val="20"/>
                <w:szCs w:val="20"/>
              </w:rPr>
            </w:pPr>
          </w:p>
          <w:p w:rsidR="00FC32A3" w:rsidRPr="008929A4" w:rsidRDefault="00FC32A3" w:rsidP="00D96208">
            <w:pPr>
              <w:rPr>
                <w:rFonts w:ascii="Times New Roman" w:hAnsi="Times New Roman" w:cs="Times New Roman"/>
                <w:b/>
                <w:i w:val="0"/>
                <w:sz w:val="20"/>
                <w:szCs w:val="20"/>
              </w:rPr>
            </w:pPr>
          </w:p>
          <w:p w:rsidR="00FC32A3" w:rsidRPr="008929A4" w:rsidRDefault="00FC32A3" w:rsidP="00D96208">
            <w:pPr>
              <w:jc w:val="center"/>
              <w:rPr>
                <w:rFonts w:ascii="Times New Roman" w:hAnsi="Times New Roman" w:cs="Times New Roman"/>
                <w:b/>
                <w:i w:val="0"/>
                <w:sz w:val="20"/>
                <w:szCs w:val="20"/>
              </w:rPr>
            </w:pPr>
          </w:p>
          <w:p w:rsidR="00FC32A3" w:rsidRPr="008929A4" w:rsidRDefault="00FC32A3" w:rsidP="00D96208">
            <w:pPr>
              <w:jc w:val="center"/>
              <w:rPr>
                <w:rFonts w:ascii="Times New Roman" w:hAnsi="Times New Roman" w:cs="Times New Roman"/>
                <w:i w:val="0"/>
                <w:sz w:val="20"/>
                <w:szCs w:val="20"/>
              </w:rPr>
            </w:pPr>
            <w:r w:rsidRPr="008929A4">
              <w:rPr>
                <w:rFonts w:ascii="Times New Roman" w:hAnsi="Times New Roman" w:cs="Times New Roman"/>
                <w:b/>
                <w:i w:val="0"/>
                <w:sz w:val="20"/>
                <w:szCs w:val="20"/>
              </w:rPr>
              <w:t>1961-1965</w:t>
            </w:r>
          </w:p>
          <w:p w:rsidR="00FC32A3" w:rsidRPr="008929A4" w:rsidRDefault="00FC32A3" w:rsidP="00D96208">
            <w:pPr>
              <w:rPr>
                <w:rFonts w:ascii="Times New Roman" w:hAnsi="Times New Roman" w:cs="Times New Roman"/>
                <w:i w:val="0"/>
                <w:sz w:val="20"/>
                <w:szCs w:val="20"/>
              </w:rPr>
            </w:pPr>
          </w:p>
          <w:p w:rsidR="00FC32A3" w:rsidRPr="008929A4" w:rsidRDefault="00FC32A3" w:rsidP="00D96208">
            <w:pPr>
              <w:rPr>
                <w:rFonts w:ascii="Times New Roman" w:hAnsi="Times New Roman" w:cs="Times New Roman"/>
                <w:i w:val="0"/>
                <w:sz w:val="20"/>
                <w:szCs w:val="20"/>
              </w:rPr>
            </w:pPr>
          </w:p>
        </w:tc>
        <w:tc>
          <w:tcPr>
            <w:tcW w:w="3543" w:type="dxa"/>
          </w:tcPr>
          <w:p w:rsidR="00FC32A3" w:rsidRPr="00A963C2" w:rsidRDefault="00FC32A3" w:rsidP="00D962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 O Plano foi resultado do Seminário Socioeconômico promovido pela FIESC</w:t>
            </w:r>
            <w:r w:rsidRPr="00A963C2">
              <w:rPr>
                <w:rStyle w:val="Refdenotaderodap"/>
                <w:rFonts w:ascii="Times New Roman" w:hAnsi="Times New Roman"/>
                <w:szCs w:val="24"/>
              </w:rPr>
              <w:footnoteReference w:id="4"/>
            </w:r>
            <w:r w:rsidRPr="00A963C2">
              <w:rPr>
                <w:rFonts w:ascii="Times New Roman" w:hAnsi="Times New Roman" w:cs="Times New Roman"/>
                <w:sz w:val="20"/>
                <w:szCs w:val="20"/>
              </w:rPr>
              <w:t xml:space="preserve"> em colaboração com a CNI e CEPAL; </w:t>
            </w:r>
          </w:p>
          <w:p w:rsidR="00FC32A3" w:rsidRPr="00A963C2" w:rsidRDefault="00FC32A3" w:rsidP="00D962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 Marco do planejamento consolidado no Estado, com participação dos grandes industriais;</w:t>
            </w:r>
          </w:p>
          <w:p w:rsidR="00FC32A3" w:rsidRPr="00A963C2" w:rsidRDefault="00FC32A3" w:rsidP="00D962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 Inspirado no Plano de Metas de Juscelino;</w:t>
            </w:r>
          </w:p>
          <w:p w:rsidR="00FC32A3" w:rsidRDefault="00FC32A3" w:rsidP="00D962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 Consolidação do crédito bancário a nível Nacional e Estadual para investimentos;</w:t>
            </w:r>
          </w:p>
          <w:p w:rsidR="00FC32A3" w:rsidRPr="00A963C2" w:rsidRDefault="00FC32A3" w:rsidP="00D962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985" w:type="dxa"/>
          </w:tcPr>
          <w:p w:rsidR="00FC32A3" w:rsidRPr="00A963C2" w:rsidRDefault="00FC32A3" w:rsidP="00D962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FC32A3" w:rsidRPr="00A963C2" w:rsidRDefault="00FC32A3" w:rsidP="00D962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FC32A3" w:rsidRPr="00A963C2" w:rsidRDefault="00FC32A3" w:rsidP="00D962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FC32A3" w:rsidRPr="00A963C2" w:rsidRDefault="00FC32A3" w:rsidP="00D962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Desenvolvimentista – Nacional</w:t>
            </w:r>
          </w:p>
        </w:tc>
        <w:tc>
          <w:tcPr>
            <w:tcW w:w="1956" w:type="dxa"/>
          </w:tcPr>
          <w:p w:rsidR="00FC32A3" w:rsidRPr="00A963C2" w:rsidRDefault="00FC32A3" w:rsidP="00D962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FC32A3" w:rsidRPr="00A963C2" w:rsidRDefault="00FC32A3" w:rsidP="00D962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FC32A3" w:rsidRPr="00A963C2" w:rsidRDefault="00FC32A3" w:rsidP="00D962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FC32A3" w:rsidRPr="00A963C2" w:rsidRDefault="00FC32A3" w:rsidP="00D962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PLAMEG I</w:t>
            </w:r>
          </w:p>
        </w:tc>
      </w:tr>
      <w:tr w:rsidR="00FC32A3" w:rsidRPr="00D90BA7" w:rsidTr="008929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7" w:type="dxa"/>
          </w:tcPr>
          <w:p w:rsidR="00FC32A3" w:rsidRPr="008929A4" w:rsidRDefault="00FC32A3" w:rsidP="00D96208">
            <w:pPr>
              <w:jc w:val="center"/>
              <w:rPr>
                <w:rFonts w:ascii="Times New Roman" w:hAnsi="Times New Roman" w:cs="Times New Roman"/>
                <w:b/>
                <w:i w:val="0"/>
                <w:sz w:val="20"/>
                <w:szCs w:val="20"/>
              </w:rPr>
            </w:pPr>
          </w:p>
          <w:p w:rsidR="00FC32A3" w:rsidRPr="008929A4" w:rsidRDefault="00FC32A3" w:rsidP="00D96208">
            <w:pPr>
              <w:jc w:val="center"/>
              <w:rPr>
                <w:rFonts w:ascii="Times New Roman" w:hAnsi="Times New Roman" w:cs="Times New Roman"/>
                <w:b/>
                <w:i w:val="0"/>
                <w:sz w:val="20"/>
                <w:szCs w:val="20"/>
              </w:rPr>
            </w:pPr>
          </w:p>
          <w:p w:rsidR="00FC32A3" w:rsidRPr="008929A4" w:rsidRDefault="00FC32A3" w:rsidP="00D96208">
            <w:pPr>
              <w:jc w:val="center"/>
              <w:rPr>
                <w:rFonts w:ascii="Times New Roman" w:hAnsi="Times New Roman" w:cs="Times New Roman"/>
                <w:b/>
                <w:i w:val="0"/>
                <w:sz w:val="20"/>
                <w:szCs w:val="20"/>
              </w:rPr>
            </w:pPr>
          </w:p>
          <w:p w:rsidR="00FC32A3" w:rsidRPr="008929A4" w:rsidRDefault="00FC32A3" w:rsidP="00D96208">
            <w:pPr>
              <w:jc w:val="center"/>
              <w:rPr>
                <w:rFonts w:ascii="Times New Roman" w:hAnsi="Times New Roman" w:cs="Times New Roman"/>
                <w:i w:val="0"/>
                <w:sz w:val="20"/>
                <w:szCs w:val="20"/>
              </w:rPr>
            </w:pPr>
            <w:r w:rsidRPr="008929A4">
              <w:rPr>
                <w:rFonts w:ascii="Times New Roman" w:hAnsi="Times New Roman" w:cs="Times New Roman"/>
                <w:b/>
                <w:i w:val="0"/>
                <w:sz w:val="20"/>
                <w:szCs w:val="20"/>
              </w:rPr>
              <w:t>1966- 1970</w:t>
            </w:r>
            <w:r w:rsidRPr="008929A4">
              <w:rPr>
                <w:rFonts w:ascii="Times New Roman" w:hAnsi="Times New Roman" w:cs="Times New Roman"/>
                <w:i w:val="0"/>
                <w:sz w:val="20"/>
                <w:szCs w:val="20"/>
              </w:rPr>
              <w:t xml:space="preserve"> </w:t>
            </w:r>
          </w:p>
          <w:p w:rsidR="00FC32A3" w:rsidRPr="008929A4" w:rsidRDefault="00FC32A3" w:rsidP="00D96208">
            <w:pPr>
              <w:rPr>
                <w:rFonts w:ascii="Times New Roman" w:hAnsi="Times New Roman" w:cs="Times New Roman"/>
                <w:i w:val="0"/>
                <w:sz w:val="20"/>
                <w:szCs w:val="20"/>
              </w:rPr>
            </w:pPr>
          </w:p>
          <w:p w:rsidR="00FC32A3" w:rsidRPr="008929A4" w:rsidRDefault="00FC32A3" w:rsidP="00D96208">
            <w:pPr>
              <w:rPr>
                <w:rFonts w:ascii="Times New Roman" w:hAnsi="Times New Roman" w:cs="Times New Roman"/>
                <w:i w:val="0"/>
                <w:sz w:val="20"/>
                <w:szCs w:val="20"/>
              </w:rPr>
            </w:pPr>
          </w:p>
        </w:tc>
        <w:tc>
          <w:tcPr>
            <w:tcW w:w="3543" w:type="dxa"/>
          </w:tcPr>
          <w:p w:rsidR="00FC32A3" w:rsidRPr="00A963C2" w:rsidRDefault="00FC32A3" w:rsidP="00D962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 Continuação do plano anterior;</w:t>
            </w:r>
          </w:p>
          <w:p w:rsidR="00FC32A3" w:rsidRPr="00A963C2" w:rsidRDefault="00FC32A3" w:rsidP="00D962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 Os objetivos baseavam-se na promoção e expansão da economia e impulsionar o desenvolvimento social do Estado,</w:t>
            </w:r>
          </w:p>
          <w:p w:rsidR="00FC32A3" w:rsidRDefault="00FC32A3" w:rsidP="00D962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- 62% das suas metas para expansão econômica,17% para melhoria das condições sociais, 15% para valorização dos recursos humanos e 6% para melhorias no setor administrativo;</w:t>
            </w:r>
          </w:p>
          <w:p w:rsidR="00FC32A3" w:rsidRPr="00A963C2" w:rsidRDefault="00FC32A3" w:rsidP="00D962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985" w:type="dxa"/>
          </w:tcPr>
          <w:p w:rsidR="00FC32A3" w:rsidRPr="00A963C2" w:rsidRDefault="00FC32A3" w:rsidP="00D962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FC32A3" w:rsidRPr="00A963C2" w:rsidRDefault="00FC32A3" w:rsidP="00D962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FC32A3" w:rsidRPr="00A963C2" w:rsidRDefault="00FC32A3" w:rsidP="00D962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 xml:space="preserve">Desenvolvimentista – Nacional – Autoritário </w:t>
            </w:r>
          </w:p>
        </w:tc>
        <w:tc>
          <w:tcPr>
            <w:tcW w:w="1956" w:type="dxa"/>
          </w:tcPr>
          <w:p w:rsidR="00FC32A3" w:rsidRPr="00A963C2" w:rsidRDefault="00FC32A3" w:rsidP="00D962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FC32A3" w:rsidRPr="00A963C2" w:rsidRDefault="00FC32A3" w:rsidP="00D962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FC32A3" w:rsidRPr="00A963C2" w:rsidRDefault="00FC32A3" w:rsidP="00D962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PLAMEG II;</w:t>
            </w:r>
          </w:p>
          <w:p w:rsidR="00FC32A3" w:rsidRPr="00A963C2" w:rsidRDefault="00FC32A3" w:rsidP="00D962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FC32A3" w:rsidRPr="00A963C2" w:rsidRDefault="00FC32A3" w:rsidP="00D962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FC32A3" w:rsidRPr="00D90BA7" w:rsidTr="008929A4">
        <w:tc>
          <w:tcPr>
            <w:cnfStyle w:val="001000000000" w:firstRow="0" w:lastRow="0" w:firstColumn="1" w:lastColumn="0" w:oddVBand="0" w:evenVBand="0" w:oddHBand="0" w:evenHBand="0" w:firstRowFirstColumn="0" w:firstRowLastColumn="0" w:lastRowFirstColumn="0" w:lastRowLastColumn="0"/>
            <w:tcW w:w="1447" w:type="dxa"/>
          </w:tcPr>
          <w:p w:rsidR="00FC32A3" w:rsidRPr="008929A4" w:rsidRDefault="00FC32A3" w:rsidP="00D96208">
            <w:pPr>
              <w:jc w:val="center"/>
              <w:rPr>
                <w:rFonts w:ascii="Times New Roman" w:hAnsi="Times New Roman" w:cs="Times New Roman"/>
                <w:b/>
                <w:i w:val="0"/>
                <w:sz w:val="20"/>
                <w:szCs w:val="20"/>
              </w:rPr>
            </w:pPr>
          </w:p>
          <w:p w:rsidR="00FC32A3" w:rsidRPr="008929A4" w:rsidRDefault="00FC32A3" w:rsidP="00D96208">
            <w:pPr>
              <w:jc w:val="center"/>
              <w:rPr>
                <w:rFonts w:ascii="Times New Roman" w:hAnsi="Times New Roman" w:cs="Times New Roman"/>
                <w:b/>
                <w:i w:val="0"/>
                <w:sz w:val="20"/>
                <w:szCs w:val="20"/>
              </w:rPr>
            </w:pPr>
          </w:p>
          <w:p w:rsidR="00FC32A3" w:rsidRPr="008929A4" w:rsidRDefault="00FC32A3" w:rsidP="00D96208">
            <w:pPr>
              <w:rPr>
                <w:rFonts w:ascii="Times New Roman" w:hAnsi="Times New Roman" w:cs="Times New Roman"/>
                <w:b/>
                <w:i w:val="0"/>
                <w:sz w:val="20"/>
                <w:szCs w:val="20"/>
              </w:rPr>
            </w:pPr>
          </w:p>
          <w:p w:rsidR="00FC32A3" w:rsidRPr="008929A4" w:rsidRDefault="00FC32A3" w:rsidP="00D96208">
            <w:pPr>
              <w:jc w:val="center"/>
              <w:rPr>
                <w:rFonts w:ascii="Times New Roman" w:hAnsi="Times New Roman" w:cs="Times New Roman"/>
                <w:b/>
                <w:i w:val="0"/>
                <w:sz w:val="20"/>
                <w:szCs w:val="20"/>
              </w:rPr>
            </w:pPr>
          </w:p>
          <w:p w:rsidR="00FC32A3" w:rsidRPr="008929A4" w:rsidRDefault="00FC32A3" w:rsidP="00D96208">
            <w:pPr>
              <w:jc w:val="center"/>
              <w:rPr>
                <w:rFonts w:ascii="Times New Roman" w:hAnsi="Times New Roman" w:cs="Times New Roman"/>
                <w:b/>
                <w:i w:val="0"/>
                <w:sz w:val="20"/>
                <w:szCs w:val="20"/>
              </w:rPr>
            </w:pPr>
            <w:r w:rsidRPr="008929A4">
              <w:rPr>
                <w:rFonts w:ascii="Times New Roman" w:hAnsi="Times New Roman" w:cs="Times New Roman"/>
                <w:b/>
                <w:i w:val="0"/>
                <w:sz w:val="20"/>
                <w:szCs w:val="20"/>
              </w:rPr>
              <w:t>1971- 1974</w:t>
            </w:r>
          </w:p>
          <w:p w:rsidR="00FC32A3" w:rsidRPr="008929A4" w:rsidRDefault="00FC32A3" w:rsidP="00D96208">
            <w:pPr>
              <w:rPr>
                <w:rFonts w:ascii="Times New Roman" w:hAnsi="Times New Roman" w:cs="Times New Roman"/>
                <w:i w:val="0"/>
                <w:sz w:val="20"/>
                <w:szCs w:val="20"/>
              </w:rPr>
            </w:pPr>
          </w:p>
          <w:p w:rsidR="00FC32A3" w:rsidRPr="008929A4" w:rsidRDefault="00FC32A3" w:rsidP="00D96208">
            <w:pPr>
              <w:rPr>
                <w:rFonts w:ascii="Times New Roman" w:hAnsi="Times New Roman" w:cs="Times New Roman"/>
                <w:i w:val="0"/>
                <w:sz w:val="20"/>
                <w:szCs w:val="20"/>
              </w:rPr>
            </w:pPr>
          </w:p>
        </w:tc>
        <w:tc>
          <w:tcPr>
            <w:tcW w:w="3543" w:type="dxa"/>
          </w:tcPr>
          <w:p w:rsidR="00FC32A3" w:rsidRPr="00A963C2" w:rsidRDefault="00FC32A3" w:rsidP="00D962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lastRenderedPageBreak/>
              <w:t>- Estava afinado com o Plano Nacional proposto por Médici;</w:t>
            </w:r>
          </w:p>
          <w:p w:rsidR="00FC32A3" w:rsidRPr="00A963C2" w:rsidRDefault="00FC32A3" w:rsidP="00D962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lastRenderedPageBreak/>
              <w:t>- Seguiu a mesma linha do PLAMEG I e II;</w:t>
            </w:r>
          </w:p>
          <w:p w:rsidR="00FC32A3" w:rsidRPr="00A963C2" w:rsidRDefault="00FC32A3" w:rsidP="00D962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 Propunha a integração regional;</w:t>
            </w:r>
          </w:p>
          <w:p w:rsidR="00FC32A3" w:rsidRPr="00A963C2" w:rsidRDefault="00FC32A3" w:rsidP="00D962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 xml:space="preserve">- Dos investimentos: 71,1% deveriam vir de fontes de terceiros e 28,9% dos recursos do tesouro; </w:t>
            </w:r>
          </w:p>
          <w:p w:rsidR="00FC32A3" w:rsidRPr="00A963C2" w:rsidRDefault="00FC32A3" w:rsidP="00D962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 Subdividido: 22,7% para agricultura, 21,9% para o desenvolvimento, expansão e modernização industrial, 21% transporte e 5,6%energia</w:t>
            </w:r>
            <w:r w:rsidRPr="00A963C2">
              <w:rPr>
                <w:rStyle w:val="Refdenotaderodap"/>
                <w:rFonts w:ascii="Times New Roman" w:hAnsi="Times New Roman"/>
                <w:szCs w:val="24"/>
              </w:rPr>
              <w:footnoteReference w:id="5"/>
            </w:r>
            <w:r w:rsidRPr="00A963C2">
              <w:rPr>
                <w:rFonts w:ascii="Times New Roman" w:hAnsi="Times New Roman" w:cs="Times New Roman"/>
                <w:sz w:val="20"/>
                <w:szCs w:val="20"/>
              </w:rPr>
              <w:t>;</w:t>
            </w:r>
          </w:p>
          <w:p w:rsidR="00FC32A3" w:rsidRDefault="00FC32A3" w:rsidP="00D962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 Criação da TELESC.</w:t>
            </w:r>
          </w:p>
          <w:p w:rsidR="00FC32A3" w:rsidRPr="00A963C2" w:rsidRDefault="00FC32A3" w:rsidP="00D962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985" w:type="dxa"/>
          </w:tcPr>
          <w:p w:rsidR="00FC32A3" w:rsidRPr="00A963C2" w:rsidRDefault="00FC32A3" w:rsidP="00D962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FC32A3" w:rsidRPr="00A963C2" w:rsidRDefault="00FC32A3" w:rsidP="00D962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FC32A3" w:rsidRPr="00A963C2" w:rsidRDefault="00FC32A3" w:rsidP="00D962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FC32A3" w:rsidRPr="00A963C2" w:rsidRDefault="00FC32A3" w:rsidP="00D962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Desenvolvimentista – Nacional – Autoritário</w:t>
            </w:r>
          </w:p>
        </w:tc>
        <w:tc>
          <w:tcPr>
            <w:tcW w:w="1956" w:type="dxa"/>
          </w:tcPr>
          <w:p w:rsidR="00FC32A3" w:rsidRPr="00A963C2" w:rsidRDefault="00FC32A3" w:rsidP="00D962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FC32A3" w:rsidRPr="00A963C2" w:rsidRDefault="00FC32A3" w:rsidP="00D962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FC32A3" w:rsidRPr="00A963C2" w:rsidRDefault="00FC32A3" w:rsidP="00D962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FC32A3" w:rsidRPr="00A963C2" w:rsidRDefault="00FC32A3" w:rsidP="00D962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PCD – Projeto Catarinense de Desenvolvimento</w:t>
            </w:r>
          </w:p>
        </w:tc>
      </w:tr>
      <w:tr w:rsidR="00FC32A3" w:rsidRPr="00D90BA7" w:rsidTr="008929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7" w:type="dxa"/>
          </w:tcPr>
          <w:p w:rsidR="00FC32A3" w:rsidRPr="008929A4" w:rsidRDefault="00FC32A3" w:rsidP="00D96208">
            <w:pPr>
              <w:rPr>
                <w:rFonts w:ascii="Times New Roman" w:hAnsi="Times New Roman" w:cs="Times New Roman"/>
                <w:b/>
                <w:i w:val="0"/>
                <w:sz w:val="20"/>
                <w:szCs w:val="20"/>
              </w:rPr>
            </w:pPr>
          </w:p>
          <w:p w:rsidR="00FC32A3" w:rsidRPr="008929A4" w:rsidRDefault="00FC32A3" w:rsidP="00D96208">
            <w:pPr>
              <w:jc w:val="center"/>
              <w:rPr>
                <w:rFonts w:ascii="Times New Roman" w:hAnsi="Times New Roman" w:cs="Times New Roman"/>
                <w:b/>
                <w:i w:val="0"/>
                <w:sz w:val="20"/>
                <w:szCs w:val="20"/>
              </w:rPr>
            </w:pPr>
          </w:p>
          <w:p w:rsidR="00FC32A3" w:rsidRPr="008929A4" w:rsidRDefault="00FC32A3" w:rsidP="00D96208">
            <w:pPr>
              <w:jc w:val="center"/>
              <w:rPr>
                <w:rFonts w:ascii="Times New Roman" w:hAnsi="Times New Roman" w:cs="Times New Roman"/>
                <w:b/>
                <w:i w:val="0"/>
                <w:sz w:val="20"/>
                <w:szCs w:val="20"/>
              </w:rPr>
            </w:pPr>
            <w:r w:rsidRPr="008929A4">
              <w:rPr>
                <w:rFonts w:ascii="Times New Roman" w:hAnsi="Times New Roman" w:cs="Times New Roman"/>
                <w:b/>
                <w:i w:val="0"/>
                <w:sz w:val="20"/>
                <w:szCs w:val="20"/>
              </w:rPr>
              <w:t>1975 – 1978</w:t>
            </w:r>
          </w:p>
        </w:tc>
        <w:tc>
          <w:tcPr>
            <w:tcW w:w="3543" w:type="dxa"/>
          </w:tcPr>
          <w:p w:rsidR="00FC32A3" w:rsidRPr="00A963C2" w:rsidRDefault="00FC32A3" w:rsidP="00D962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 O plano não foi estruturado em programas;</w:t>
            </w:r>
          </w:p>
          <w:p w:rsidR="00FC32A3" w:rsidRPr="00A963C2" w:rsidRDefault="00FC32A3" w:rsidP="00D962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 Pautado basicamente em: Econômico e Social;</w:t>
            </w:r>
          </w:p>
          <w:p w:rsidR="00FC32A3" w:rsidRPr="00A963C2" w:rsidRDefault="00FC32A3" w:rsidP="00D962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 Utilização de recursos externos em torno de 200 milhões de dólares;</w:t>
            </w:r>
          </w:p>
          <w:p w:rsidR="00FC32A3" w:rsidRDefault="00FC32A3" w:rsidP="00D962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 Criado o Banco de Desenvolvimento do Estado de Santa Catarina (BADESC).</w:t>
            </w:r>
          </w:p>
          <w:p w:rsidR="00FC32A3" w:rsidRPr="00A963C2" w:rsidRDefault="00FC32A3" w:rsidP="00D962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985" w:type="dxa"/>
          </w:tcPr>
          <w:p w:rsidR="00FC32A3" w:rsidRPr="00A963C2" w:rsidRDefault="00FC32A3" w:rsidP="00D962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FC32A3" w:rsidRPr="00A963C2" w:rsidRDefault="00FC32A3" w:rsidP="00D962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Desenvolvimentista – Nacional – Autoritário</w:t>
            </w:r>
          </w:p>
        </w:tc>
        <w:tc>
          <w:tcPr>
            <w:tcW w:w="1956" w:type="dxa"/>
          </w:tcPr>
          <w:p w:rsidR="00FC32A3" w:rsidRPr="00A963C2" w:rsidRDefault="00FC32A3" w:rsidP="00D962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FC32A3" w:rsidRPr="00A963C2" w:rsidRDefault="00FC32A3" w:rsidP="00D962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FC32A3" w:rsidRPr="00A963C2" w:rsidRDefault="00FC32A3" w:rsidP="00D962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PG– Plano de Governo</w:t>
            </w:r>
          </w:p>
        </w:tc>
      </w:tr>
      <w:tr w:rsidR="00FC32A3" w:rsidRPr="00D90BA7" w:rsidTr="008929A4">
        <w:tc>
          <w:tcPr>
            <w:cnfStyle w:val="001000000000" w:firstRow="0" w:lastRow="0" w:firstColumn="1" w:lastColumn="0" w:oddVBand="0" w:evenVBand="0" w:oddHBand="0" w:evenHBand="0" w:firstRowFirstColumn="0" w:firstRowLastColumn="0" w:lastRowFirstColumn="0" w:lastRowLastColumn="0"/>
            <w:tcW w:w="1447" w:type="dxa"/>
          </w:tcPr>
          <w:p w:rsidR="00FC32A3" w:rsidRPr="008929A4" w:rsidRDefault="00FC32A3" w:rsidP="00D96208">
            <w:pPr>
              <w:jc w:val="center"/>
              <w:rPr>
                <w:rFonts w:ascii="Times New Roman" w:hAnsi="Times New Roman" w:cs="Times New Roman"/>
                <w:b/>
                <w:i w:val="0"/>
                <w:sz w:val="20"/>
                <w:szCs w:val="20"/>
              </w:rPr>
            </w:pPr>
          </w:p>
          <w:p w:rsidR="00FC32A3" w:rsidRPr="008929A4" w:rsidRDefault="00FC32A3" w:rsidP="00D96208">
            <w:pPr>
              <w:jc w:val="center"/>
              <w:rPr>
                <w:rFonts w:ascii="Times New Roman" w:hAnsi="Times New Roman" w:cs="Times New Roman"/>
                <w:b/>
                <w:i w:val="0"/>
                <w:sz w:val="20"/>
                <w:szCs w:val="20"/>
              </w:rPr>
            </w:pPr>
          </w:p>
          <w:p w:rsidR="00FC32A3" w:rsidRPr="008929A4" w:rsidRDefault="00FC32A3" w:rsidP="00D96208">
            <w:pPr>
              <w:jc w:val="center"/>
              <w:rPr>
                <w:rFonts w:ascii="Times New Roman" w:hAnsi="Times New Roman" w:cs="Times New Roman"/>
                <w:b/>
                <w:i w:val="0"/>
                <w:sz w:val="20"/>
                <w:szCs w:val="20"/>
              </w:rPr>
            </w:pPr>
            <w:r w:rsidRPr="008929A4">
              <w:rPr>
                <w:rFonts w:ascii="Times New Roman" w:hAnsi="Times New Roman" w:cs="Times New Roman"/>
                <w:b/>
                <w:i w:val="0"/>
                <w:sz w:val="20"/>
                <w:szCs w:val="20"/>
              </w:rPr>
              <w:t>1979 – 1982</w:t>
            </w:r>
          </w:p>
        </w:tc>
        <w:tc>
          <w:tcPr>
            <w:tcW w:w="3543" w:type="dxa"/>
          </w:tcPr>
          <w:p w:rsidR="00FC32A3" w:rsidRPr="00A963C2" w:rsidRDefault="00FC32A3" w:rsidP="00D962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 Linha mais liberal;</w:t>
            </w:r>
          </w:p>
          <w:p w:rsidR="00FC32A3" w:rsidRPr="00A963C2" w:rsidRDefault="00FC32A3" w:rsidP="00D962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 Divido em três programas: Campo Psicossocial, Campo Econômico e Organização Administrativa e Planejamento,</w:t>
            </w:r>
          </w:p>
          <w:p w:rsidR="00FC32A3" w:rsidRDefault="00FC32A3" w:rsidP="00D962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 Não havia previsão de gastos</w:t>
            </w:r>
            <w:r>
              <w:rPr>
                <w:rFonts w:ascii="Times New Roman" w:hAnsi="Times New Roman" w:cs="Times New Roman"/>
                <w:sz w:val="20"/>
                <w:szCs w:val="20"/>
              </w:rPr>
              <w:t>.</w:t>
            </w:r>
          </w:p>
          <w:p w:rsidR="00FC32A3" w:rsidRPr="00A963C2" w:rsidRDefault="00FC32A3" w:rsidP="00D962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985" w:type="dxa"/>
          </w:tcPr>
          <w:p w:rsidR="00FC32A3" w:rsidRPr="00A963C2" w:rsidRDefault="00FC32A3" w:rsidP="00D962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FC32A3" w:rsidRPr="00A963C2" w:rsidRDefault="00FC32A3" w:rsidP="00D962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Desenvolvimentista – Nacional – Autoritário</w:t>
            </w:r>
          </w:p>
        </w:tc>
        <w:tc>
          <w:tcPr>
            <w:tcW w:w="1956" w:type="dxa"/>
          </w:tcPr>
          <w:p w:rsidR="00FC32A3" w:rsidRPr="00A963C2" w:rsidRDefault="00FC32A3" w:rsidP="00D962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FC32A3" w:rsidRPr="00A963C2" w:rsidRDefault="00FC32A3" w:rsidP="00D962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FC32A3" w:rsidRPr="00A963C2" w:rsidRDefault="00FC32A3" w:rsidP="00D962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PA – Plano de Ação</w:t>
            </w:r>
          </w:p>
        </w:tc>
      </w:tr>
      <w:tr w:rsidR="00FC32A3" w:rsidRPr="00D90BA7" w:rsidTr="008929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7" w:type="dxa"/>
          </w:tcPr>
          <w:p w:rsidR="00FC32A3" w:rsidRPr="008929A4" w:rsidRDefault="00FC32A3" w:rsidP="00D96208">
            <w:pPr>
              <w:jc w:val="center"/>
              <w:rPr>
                <w:rFonts w:ascii="Times New Roman" w:hAnsi="Times New Roman" w:cs="Times New Roman"/>
                <w:b/>
                <w:i w:val="0"/>
                <w:sz w:val="20"/>
                <w:szCs w:val="20"/>
              </w:rPr>
            </w:pPr>
          </w:p>
          <w:p w:rsidR="00FC32A3" w:rsidRPr="008929A4" w:rsidRDefault="00FC32A3" w:rsidP="00D96208">
            <w:pPr>
              <w:jc w:val="center"/>
              <w:rPr>
                <w:rFonts w:ascii="Times New Roman" w:hAnsi="Times New Roman" w:cs="Times New Roman"/>
                <w:b/>
                <w:i w:val="0"/>
                <w:sz w:val="20"/>
                <w:szCs w:val="20"/>
              </w:rPr>
            </w:pPr>
          </w:p>
          <w:p w:rsidR="00FC32A3" w:rsidRPr="008929A4" w:rsidRDefault="00FC32A3" w:rsidP="00D96208">
            <w:pPr>
              <w:jc w:val="center"/>
              <w:rPr>
                <w:rFonts w:ascii="Times New Roman" w:hAnsi="Times New Roman" w:cs="Times New Roman"/>
                <w:b/>
                <w:i w:val="0"/>
                <w:sz w:val="20"/>
                <w:szCs w:val="20"/>
              </w:rPr>
            </w:pPr>
            <w:r w:rsidRPr="008929A4">
              <w:rPr>
                <w:rFonts w:ascii="Times New Roman" w:hAnsi="Times New Roman" w:cs="Times New Roman"/>
                <w:b/>
                <w:i w:val="0"/>
                <w:sz w:val="20"/>
                <w:szCs w:val="20"/>
              </w:rPr>
              <w:t>1983- 1987</w:t>
            </w:r>
          </w:p>
        </w:tc>
        <w:tc>
          <w:tcPr>
            <w:tcW w:w="3543" w:type="dxa"/>
          </w:tcPr>
          <w:p w:rsidR="00FC32A3" w:rsidRPr="00A963C2" w:rsidRDefault="00FC32A3" w:rsidP="00D962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-Caráter liberal;</w:t>
            </w:r>
          </w:p>
          <w:p w:rsidR="00FC32A3" w:rsidRPr="00A963C2" w:rsidRDefault="00FC32A3" w:rsidP="00D962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 Função do Estado como servir os pequenos;</w:t>
            </w:r>
          </w:p>
          <w:p w:rsidR="00FC32A3" w:rsidRPr="00A963C2" w:rsidRDefault="00FC32A3" w:rsidP="00D962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 Dividido em: administrativo, o social, econômico e de infraestrutura;</w:t>
            </w:r>
          </w:p>
          <w:p w:rsidR="00FC32A3" w:rsidRDefault="00FC32A3" w:rsidP="00D962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 Sem previsão de gastos.</w:t>
            </w:r>
          </w:p>
          <w:p w:rsidR="00FC32A3" w:rsidRPr="00A963C2" w:rsidRDefault="00FC32A3" w:rsidP="00D962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985" w:type="dxa"/>
          </w:tcPr>
          <w:p w:rsidR="00FC32A3" w:rsidRPr="00A963C2" w:rsidRDefault="00FC32A3" w:rsidP="00D962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FC32A3" w:rsidRPr="00A963C2" w:rsidRDefault="00FC32A3" w:rsidP="00D962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Desenvolvimentista – Nacional – Autoritário</w:t>
            </w:r>
          </w:p>
        </w:tc>
        <w:tc>
          <w:tcPr>
            <w:tcW w:w="1956" w:type="dxa"/>
          </w:tcPr>
          <w:p w:rsidR="00FC32A3" w:rsidRPr="00A963C2" w:rsidRDefault="00FC32A3" w:rsidP="00D962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FC32A3" w:rsidRPr="00A963C2" w:rsidRDefault="00FC32A3" w:rsidP="00D962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Carta aos Catarinenses</w:t>
            </w:r>
          </w:p>
        </w:tc>
      </w:tr>
      <w:tr w:rsidR="00FC32A3" w:rsidRPr="00D90BA7" w:rsidTr="008929A4">
        <w:tc>
          <w:tcPr>
            <w:cnfStyle w:val="001000000000" w:firstRow="0" w:lastRow="0" w:firstColumn="1" w:lastColumn="0" w:oddVBand="0" w:evenVBand="0" w:oddHBand="0" w:evenHBand="0" w:firstRowFirstColumn="0" w:firstRowLastColumn="0" w:lastRowFirstColumn="0" w:lastRowLastColumn="0"/>
            <w:tcW w:w="1447" w:type="dxa"/>
          </w:tcPr>
          <w:p w:rsidR="00FC32A3" w:rsidRPr="008929A4" w:rsidRDefault="00FC32A3" w:rsidP="00D96208">
            <w:pPr>
              <w:rPr>
                <w:rFonts w:ascii="Times New Roman" w:hAnsi="Times New Roman" w:cs="Times New Roman"/>
                <w:b/>
                <w:i w:val="0"/>
                <w:sz w:val="20"/>
                <w:szCs w:val="20"/>
              </w:rPr>
            </w:pPr>
          </w:p>
          <w:p w:rsidR="00FC32A3" w:rsidRPr="008929A4" w:rsidRDefault="00FC32A3" w:rsidP="00D96208">
            <w:pPr>
              <w:jc w:val="center"/>
              <w:rPr>
                <w:rFonts w:ascii="Times New Roman" w:hAnsi="Times New Roman" w:cs="Times New Roman"/>
                <w:b/>
                <w:i w:val="0"/>
                <w:sz w:val="20"/>
                <w:szCs w:val="20"/>
              </w:rPr>
            </w:pPr>
          </w:p>
          <w:p w:rsidR="00FC32A3" w:rsidRPr="008929A4" w:rsidRDefault="00FC32A3" w:rsidP="00D96208">
            <w:pPr>
              <w:jc w:val="center"/>
              <w:rPr>
                <w:rFonts w:ascii="Times New Roman" w:hAnsi="Times New Roman" w:cs="Times New Roman"/>
                <w:b/>
                <w:i w:val="0"/>
                <w:sz w:val="20"/>
                <w:szCs w:val="20"/>
              </w:rPr>
            </w:pPr>
            <w:r w:rsidRPr="008929A4">
              <w:rPr>
                <w:rFonts w:ascii="Times New Roman" w:hAnsi="Times New Roman" w:cs="Times New Roman"/>
                <w:b/>
                <w:i w:val="0"/>
                <w:sz w:val="20"/>
                <w:szCs w:val="20"/>
              </w:rPr>
              <w:t>1987 – 1990</w:t>
            </w:r>
          </w:p>
          <w:p w:rsidR="00FC32A3" w:rsidRPr="008929A4" w:rsidRDefault="00FC32A3" w:rsidP="00D96208">
            <w:pPr>
              <w:rPr>
                <w:rFonts w:ascii="Times New Roman" w:hAnsi="Times New Roman" w:cs="Times New Roman"/>
                <w:i w:val="0"/>
                <w:sz w:val="20"/>
                <w:szCs w:val="20"/>
              </w:rPr>
            </w:pPr>
          </w:p>
        </w:tc>
        <w:tc>
          <w:tcPr>
            <w:tcW w:w="3543" w:type="dxa"/>
          </w:tcPr>
          <w:p w:rsidR="00FC32A3" w:rsidRPr="00A963C2" w:rsidRDefault="00FC32A3" w:rsidP="00D962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 Dividido em político-institucional, social, econômica e infraestrutura e ambiental;</w:t>
            </w:r>
          </w:p>
          <w:p w:rsidR="00FC32A3" w:rsidRPr="00A963C2" w:rsidRDefault="00FC32A3" w:rsidP="00D962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 Descentralização do governo, no sentido democrático;</w:t>
            </w:r>
          </w:p>
          <w:p w:rsidR="00FC32A3" w:rsidRPr="00A963C2" w:rsidRDefault="00FC32A3" w:rsidP="00D962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 Recuperação das finanças;</w:t>
            </w:r>
          </w:p>
          <w:p w:rsidR="00FC32A3" w:rsidRDefault="00FC32A3" w:rsidP="00D962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 Sem diretrizes orçamentárias.</w:t>
            </w:r>
          </w:p>
          <w:p w:rsidR="00FC32A3" w:rsidRPr="00A963C2" w:rsidRDefault="00FC32A3" w:rsidP="00D962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985" w:type="dxa"/>
          </w:tcPr>
          <w:p w:rsidR="00FC32A3" w:rsidRPr="00A963C2" w:rsidRDefault="00FC32A3" w:rsidP="00D962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FC32A3" w:rsidRPr="00A963C2" w:rsidRDefault="00FC32A3" w:rsidP="00D962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FC32A3" w:rsidRPr="00A963C2" w:rsidRDefault="00FC32A3" w:rsidP="00D962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Neoliberal</w:t>
            </w:r>
          </w:p>
        </w:tc>
        <w:tc>
          <w:tcPr>
            <w:tcW w:w="1956" w:type="dxa"/>
          </w:tcPr>
          <w:p w:rsidR="00FC32A3" w:rsidRPr="00A963C2" w:rsidRDefault="00FC32A3" w:rsidP="00D962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FC32A3" w:rsidRPr="00A963C2" w:rsidRDefault="00FC32A3" w:rsidP="00D962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Rumo à Nova Sociedade Catarinense</w:t>
            </w:r>
          </w:p>
        </w:tc>
      </w:tr>
      <w:tr w:rsidR="00FC32A3" w:rsidRPr="00D90BA7" w:rsidTr="008929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7" w:type="dxa"/>
          </w:tcPr>
          <w:p w:rsidR="00FC32A3" w:rsidRPr="008929A4" w:rsidRDefault="00FC32A3" w:rsidP="00D96208">
            <w:pPr>
              <w:jc w:val="center"/>
              <w:rPr>
                <w:rFonts w:ascii="Times New Roman" w:hAnsi="Times New Roman" w:cs="Times New Roman"/>
                <w:b/>
                <w:i w:val="0"/>
                <w:sz w:val="20"/>
                <w:szCs w:val="20"/>
              </w:rPr>
            </w:pPr>
          </w:p>
          <w:p w:rsidR="00FC32A3" w:rsidRPr="008929A4" w:rsidRDefault="00FC32A3" w:rsidP="00D96208">
            <w:pPr>
              <w:jc w:val="center"/>
              <w:rPr>
                <w:rFonts w:ascii="Times New Roman" w:hAnsi="Times New Roman" w:cs="Times New Roman"/>
                <w:b/>
                <w:i w:val="0"/>
                <w:sz w:val="20"/>
                <w:szCs w:val="20"/>
              </w:rPr>
            </w:pPr>
          </w:p>
          <w:p w:rsidR="00FC32A3" w:rsidRPr="008929A4" w:rsidRDefault="00FC32A3" w:rsidP="00D96208">
            <w:pPr>
              <w:jc w:val="center"/>
              <w:rPr>
                <w:rFonts w:ascii="Times New Roman" w:hAnsi="Times New Roman" w:cs="Times New Roman"/>
                <w:b/>
                <w:i w:val="0"/>
                <w:sz w:val="20"/>
                <w:szCs w:val="20"/>
              </w:rPr>
            </w:pPr>
            <w:r w:rsidRPr="008929A4">
              <w:rPr>
                <w:rFonts w:ascii="Times New Roman" w:hAnsi="Times New Roman" w:cs="Times New Roman"/>
                <w:b/>
                <w:i w:val="0"/>
                <w:sz w:val="20"/>
                <w:szCs w:val="20"/>
              </w:rPr>
              <w:t>1991 - 1994</w:t>
            </w:r>
          </w:p>
        </w:tc>
        <w:tc>
          <w:tcPr>
            <w:tcW w:w="3543" w:type="dxa"/>
          </w:tcPr>
          <w:p w:rsidR="00FC32A3" w:rsidRPr="00A963C2" w:rsidRDefault="00FC32A3" w:rsidP="00D962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 Redução do papel do Estado;</w:t>
            </w:r>
          </w:p>
          <w:p w:rsidR="00FC32A3" w:rsidRPr="00A963C2" w:rsidRDefault="00FC32A3" w:rsidP="00D962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 Metas: Saúde, Instrução e Moradia;</w:t>
            </w:r>
          </w:p>
          <w:p w:rsidR="00FC32A3" w:rsidRPr="00A963C2" w:rsidRDefault="00FC32A3" w:rsidP="00D962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 A base é o Pleno Emprego;</w:t>
            </w:r>
          </w:p>
          <w:p w:rsidR="00FC32A3" w:rsidRDefault="00FC32A3" w:rsidP="00D962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 Com diretrizes orçamentárias divididas entre: saúde, educação, moradias populares, agricultura, indústria, turismo e cultura infraestrutura, saneamento e segurança pública;</w:t>
            </w:r>
          </w:p>
          <w:p w:rsidR="00FC32A3" w:rsidRPr="00A963C2" w:rsidRDefault="00FC32A3" w:rsidP="00D962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985" w:type="dxa"/>
          </w:tcPr>
          <w:p w:rsidR="00FC32A3" w:rsidRPr="00A963C2" w:rsidRDefault="00FC32A3" w:rsidP="00D962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FC32A3" w:rsidRPr="00A963C2" w:rsidRDefault="00FC32A3" w:rsidP="00D962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FC32A3" w:rsidRPr="00A963C2" w:rsidRDefault="00FC32A3" w:rsidP="00D962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 xml:space="preserve">        Neoliberal</w:t>
            </w:r>
          </w:p>
          <w:p w:rsidR="00FC32A3" w:rsidRPr="00A963C2" w:rsidRDefault="00FC32A3" w:rsidP="00D962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956" w:type="dxa"/>
          </w:tcPr>
          <w:p w:rsidR="00FC32A3" w:rsidRPr="00A963C2" w:rsidRDefault="00FC32A3" w:rsidP="00D962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FC32A3" w:rsidRPr="00A963C2" w:rsidRDefault="00FC32A3" w:rsidP="00D962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FC32A3" w:rsidRPr="00A963C2" w:rsidRDefault="00FC32A3" w:rsidP="00D962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Plano SIM</w:t>
            </w:r>
          </w:p>
        </w:tc>
      </w:tr>
      <w:tr w:rsidR="00FC32A3" w:rsidRPr="00D90BA7" w:rsidTr="008929A4">
        <w:tc>
          <w:tcPr>
            <w:cnfStyle w:val="001000000000" w:firstRow="0" w:lastRow="0" w:firstColumn="1" w:lastColumn="0" w:oddVBand="0" w:evenVBand="0" w:oddHBand="0" w:evenHBand="0" w:firstRowFirstColumn="0" w:firstRowLastColumn="0" w:lastRowFirstColumn="0" w:lastRowLastColumn="0"/>
            <w:tcW w:w="1447" w:type="dxa"/>
          </w:tcPr>
          <w:p w:rsidR="00FC32A3" w:rsidRPr="008929A4" w:rsidRDefault="00FC32A3" w:rsidP="00D96208">
            <w:pPr>
              <w:jc w:val="center"/>
              <w:rPr>
                <w:rFonts w:ascii="Times New Roman" w:hAnsi="Times New Roman" w:cs="Times New Roman"/>
                <w:b/>
                <w:i w:val="0"/>
                <w:sz w:val="20"/>
                <w:szCs w:val="20"/>
              </w:rPr>
            </w:pPr>
          </w:p>
          <w:p w:rsidR="00FC32A3" w:rsidRPr="008929A4" w:rsidRDefault="00FC32A3" w:rsidP="00D96208">
            <w:pPr>
              <w:rPr>
                <w:rFonts w:ascii="Times New Roman" w:hAnsi="Times New Roman" w:cs="Times New Roman"/>
                <w:b/>
                <w:i w:val="0"/>
                <w:sz w:val="20"/>
                <w:szCs w:val="20"/>
              </w:rPr>
            </w:pPr>
          </w:p>
          <w:p w:rsidR="00FC32A3" w:rsidRPr="008929A4" w:rsidRDefault="00FC32A3" w:rsidP="00D96208">
            <w:pPr>
              <w:jc w:val="center"/>
              <w:rPr>
                <w:rFonts w:ascii="Times New Roman" w:hAnsi="Times New Roman" w:cs="Times New Roman"/>
                <w:b/>
                <w:i w:val="0"/>
                <w:sz w:val="20"/>
                <w:szCs w:val="20"/>
              </w:rPr>
            </w:pPr>
          </w:p>
          <w:p w:rsidR="00FC32A3" w:rsidRPr="008929A4" w:rsidRDefault="00FC32A3" w:rsidP="00D96208">
            <w:pPr>
              <w:jc w:val="center"/>
              <w:rPr>
                <w:rFonts w:ascii="Times New Roman" w:hAnsi="Times New Roman" w:cs="Times New Roman"/>
                <w:b/>
                <w:i w:val="0"/>
                <w:sz w:val="20"/>
                <w:szCs w:val="20"/>
              </w:rPr>
            </w:pPr>
            <w:r w:rsidRPr="008929A4">
              <w:rPr>
                <w:rFonts w:ascii="Times New Roman" w:hAnsi="Times New Roman" w:cs="Times New Roman"/>
                <w:b/>
                <w:i w:val="0"/>
                <w:sz w:val="20"/>
                <w:szCs w:val="20"/>
              </w:rPr>
              <w:t xml:space="preserve">1994 – 1998 </w:t>
            </w:r>
          </w:p>
        </w:tc>
        <w:tc>
          <w:tcPr>
            <w:tcW w:w="3543" w:type="dxa"/>
          </w:tcPr>
          <w:p w:rsidR="00FC32A3" w:rsidRPr="00A963C2" w:rsidRDefault="00FC32A3" w:rsidP="00D962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 xml:space="preserve">- O plano propõe investimento para a criação de novas oportunidades de trabalho e obtenção de renda. </w:t>
            </w:r>
          </w:p>
          <w:p w:rsidR="00FC32A3" w:rsidRPr="00A963C2" w:rsidRDefault="00FC32A3" w:rsidP="00D962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 xml:space="preserve">- Ações como: viabilização de novos negócios e serviços, apoio a novos </w:t>
            </w:r>
            <w:r w:rsidRPr="00A963C2">
              <w:rPr>
                <w:rFonts w:ascii="Times New Roman" w:hAnsi="Times New Roman" w:cs="Times New Roman"/>
                <w:sz w:val="20"/>
                <w:szCs w:val="20"/>
              </w:rPr>
              <w:lastRenderedPageBreak/>
              <w:t>empreendedores, apoio à micro e pequenas empresas;</w:t>
            </w:r>
          </w:p>
          <w:p w:rsidR="00FC32A3" w:rsidRPr="00A963C2" w:rsidRDefault="00FC32A3" w:rsidP="00D962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 Parcerias público-privada;</w:t>
            </w:r>
          </w:p>
          <w:p w:rsidR="00FC32A3" w:rsidRDefault="00FC32A3" w:rsidP="00D962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 Não traz previsão de investimentos.</w:t>
            </w:r>
          </w:p>
          <w:p w:rsidR="00FC32A3" w:rsidRPr="00A963C2" w:rsidRDefault="00FC32A3" w:rsidP="00D962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985" w:type="dxa"/>
          </w:tcPr>
          <w:p w:rsidR="00FC32A3" w:rsidRPr="00A963C2" w:rsidRDefault="00FC32A3" w:rsidP="00D962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FC32A3" w:rsidRPr="00A963C2" w:rsidRDefault="00FC32A3" w:rsidP="00D962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FC32A3" w:rsidRPr="00A963C2" w:rsidRDefault="00FC32A3" w:rsidP="00D962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FC32A3" w:rsidRPr="00A963C2" w:rsidRDefault="00FC32A3" w:rsidP="00D962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Neoliberal</w:t>
            </w:r>
          </w:p>
        </w:tc>
        <w:tc>
          <w:tcPr>
            <w:tcW w:w="1956" w:type="dxa"/>
          </w:tcPr>
          <w:p w:rsidR="00FC32A3" w:rsidRPr="00A963C2" w:rsidRDefault="00FC32A3" w:rsidP="00D962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FC32A3" w:rsidRPr="00A963C2" w:rsidRDefault="00FC32A3" w:rsidP="00D962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FC32A3" w:rsidRPr="00A963C2" w:rsidRDefault="00FC32A3" w:rsidP="00D962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FC32A3" w:rsidRPr="00A963C2" w:rsidRDefault="00FC32A3" w:rsidP="00D962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Viva Santa Catarina</w:t>
            </w:r>
          </w:p>
          <w:p w:rsidR="00FC32A3" w:rsidRPr="00A963C2" w:rsidRDefault="00FC32A3" w:rsidP="00D962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FC32A3" w:rsidRPr="00D90BA7" w:rsidTr="008929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7" w:type="dxa"/>
          </w:tcPr>
          <w:p w:rsidR="00FC32A3" w:rsidRPr="008929A4" w:rsidRDefault="00FC32A3" w:rsidP="00D96208">
            <w:pPr>
              <w:jc w:val="center"/>
              <w:rPr>
                <w:rFonts w:ascii="Times New Roman" w:hAnsi="Times New Roman" w:cs="Times New Roman"/>
                <w:b/>
                <w:i w:val="0"/>
                <w:sz w:val="20"/>
                <w:szCs w:val="20"/>
              </w:rPr>
            </w:pPr>
          </w:p>
          <w:p w:rsidR="00FC32A3" w:rsidRPr="008929A4" w:rsidRDefault="00FC32A3" w:rsidP="00D96208">
            <w:pPr>
              <w:rPr>
                <w:rFonts w:ascii="Times New Roman" w:hAnsi="Times New Roman" w:cs="Times New Roman"/>
                <w:b/>
                <w:i w:val="0"/>
                <w:sz w:val="20"/>
                <w:szCs w:val="20"/>
              </w:rPr>
            </w:pPr>
          </w:p>
          <w:p w:rsidR="00FC32A3" w:rsidRPr="008929A4" w:rsidRDefault="00FC32A3" w:rsidP="00D96208">
            <w:pPr>
              <w:rPr>
                <w:rFonts w:ascii="Times New Roman" w:hAnsi="Times New Roman" w:cs="Times New Roman"/>
                <w:b/>
                <w:i w:val="0"/>
                <w:sz w:val="20"/>
                <w:szCs w:val="20"/>
              </w:rPr>
            </w:pPr>
          </w:p>
          <w:p w:rsidR="00FC32A3" w:rsidRPr="008929A4" w:rsidRDefault="00FC32A3" w:rsidP="00D96208">
            <w:pPr>
              <w:jc w:val="center"/>
              <w:rPr>
                <w:rFonts w:ascii="Times New Roman" w:hAnsi="Times New Roman" w:cs="Times New Roman"/>
                <w:b/>
                <w:i w:val="0"/>
                <w:sz w:val="20"/>
                <w:szCs w:val="20"/>
              </w:rPr>
            </w:pPr>
            <w:r w:rsidRPr="008929A4">
              <w:rPr>
                <w:rFonts w:ascii="Times New Roman" w:hAnsi="Times New Roman" w:cs="Times New Roman"/>
                <w:b/>
                <w:i w:val="0"/>
                <w:sz w:val="20"/>
                <w:szCs w:val="20"/>
              </w:rPr>
              <w:t>1999- 2002</w:t>
            </w:r>
          </w:p>
        </w:tc>
        <w:tc>
          <w:tcPr>
            <w:tcW w:w="3543" w:type="dxa"/>
          </w:tcPr>
          <w:p w:rsidR="00FC32A3" w:rsidRPr="00A963C2" w:rsidRDefault="00FC32A3" w:rsidP="00D962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 Focado na descentralização;</w:t>
            </w:r>
          </w:p>
          <w:p w:rsidR="00FC32A3" w:rsidRPr="00A963C2" w:rsidRDefault="00FC32A3" w:rsidP="00D962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 Governo como parceiro e não como executor;</w:t>
            </w:r>
          </w:p>
          <w:p w:rsidR="00FC32A3" w:rsidRPr="00A963C2" w:rsidRDefault="00FC32A3" w:rsidP="00D962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 Diretrizes: incluir, crescer, preservar, parceria e bom-exemplo;</w:t>
            </w:r>
          </w:p>
          <w:p w:rsidR="00FC32A3" w:rsidRPr="00A963C2" w:rsidRDefault="00FC32A3" w:rsidP="00D962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 Sem previsão de gastos;</w:t>
            </w:r>
          </w:p>
          <w:p w:rsidR="00FC32A3" w:rsidRDefault="00FC32A3" w:rsidP="00D962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 Eixos principais: direitos humanos e cidadania, educação, saúde, trabalho e renda, agriculta, turismo, cultura e meio-ambiente segurança, habitação, infraestrutura e administração pública.</w:t>
            </w:r>
          </w:p>
          <w:p w:rsidR="00FC32A3" w:rsidRPr="00A963C2" w:rsidRDefault="00FC32A3" w:rsidP="00D962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985" w:type="dxa"/>
          </w:tcPr>
          <w:p w:rsidR="00FC32A3" w:rsidRPr="00A963C2" w:rsidRDefault="00FC32A3" w:rsidP="00D962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FC32A3" w:rsidRPr="00A963C2" w:rsidRDefault="00FC32A3" w:rsidP="00D962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FC32A3" w:rsidRPr="00A963C2" w:rsidRDefault="00FC32A3" w:rsidP="00D962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FC32A3" w:rsidRPr="00A963C2" w:rsidRDefault="00FC32A3" w:rsidP="00D962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Neoliberal</w:t>
            </w:r>
          </w:p>
        </w:tc>
        <w:tc>
          <w:tcPr>
            <w:tcW w:w="1956" w:type="dxa"/>
          </w:tcPr>
          <w:p w:rsidR="00FC32A3" w:rsidRPr="00A963C2" w:rsidRDefault="00FC32A3" w:rsidP="00D962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FC32A3" w:rsidRPr="00A963C2" w:rsidRDefault="00FC32A3" w:rsidP="00D962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FC32A3" w:rsidRPr="00A963C2" w:rsidRDefault="00FC32A3" w:rsidP="00D962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Santa Catarina: Estado Vencedor</w:t>
            </w:r>
          </w:p>
        </w:tc>
      </w:tr>
      <w:tr w:rsidR="00FC32A3" w:rsidRPr="00D90BA7" w:rsidTr="008929A4">
        <w:tc>
          <w:tcPr>
            <w:cnfStyle w:val="001000000000" w:firstRow="0" w:lastRow="0" w:firstColumn="1" w:lastColumn="0" w:oddVBand="0" w:evenVBand="0" w:oddHBand="0" w:evenHBand="0" w:firstRowFirstColumn="0" w:firstRowLastColumn="0" w:lastRowFirstColumn="0" w:lastRowLastColumn="0"/>
            <w:tcW w:w="1447" w:type="dxa"/>
          </w:tcPr>
          <w:p w:rsidR="00FC32A3" w:rsidRPr="008929A4" w:rsidRDefault="00FC32A3" w:rsidP="00D96208">
            <w:pPr>
              <w:jc w:val="center"/>
              <w:rPr>
                <w:rFonts w:ascii="Times New Roman" w:hAnsi="Times New Roman" w:cs="Times New Roman"/>
                <w:b/>
                <w:i w:val="0"/>
                <w:sz w:val="20"/>
                <w:szCs w:val="20"/>
              </w:rPr>
            </w:pPr>
          </w:p>
          <w:p w:rsidR="00FC32A3" w:rsidRPr="008929A4" w:rsidRDefault="00FC32A3" w:rsidP="00D96208">
            <w:pPr>
              <w:jc w:val="center"/>
              <w:rPr>
                <w:rFonts w:ascii="Times New Roman" w:hAnsi="Times New Roman" w:cs="Times New Roman"/>
                <w:b/>
                <w:i w:val="0"/>
                <w:sz w:val="20"/>
                <w:szCs w:val="20"/>
              </w:rPr>
            </w:pPr>
          </w:p>
          <w:p w:rsidR="00FC32A3" w:rsidRPr="008929A4" w:rsidRDefault="00FC32A3" w:rsidP="00D96208">
            <w:pPr>
              <w:jc w:val="center"/>
              <w:rPr>
                <w:rFonts w:ascii="Times New Roman" w:hAnsi="Times New Roman" w:cs="Times New Roman"/>
                <w:b/>
                <w:i w:val="0"/>
                <w:sz w:val="20"/>
                <w:szCs w:val="20"/>
              </w:rPr>
            </w:pPr>
          </w:p>
          <w:p w:rsidR="00FC32A3" w:rsidRPr="008929A4" w:rsidRDefault="00FC32A3" w:rsidP="00D96208">
            <w:pPr>
              <w:jc w:val="center"/>
              <w:rPr>
                <w:rFonts w:ascii="Times New Roman" w:hAnsi="Times New Roman" w:cs="Times New Roman"/>
                <w:b/>
                <w:i w:val="0"/>
                <w:sz w:val="20"/>
                <w:szCs w:val="20"/>
              </w:rPr>
            </w:pPr>
          </w:p>
          <w:p w:rsidR="00FC32A3" w:rsidRPr="008929A4" w:rsidRDefault="00FC32A3" w:rsidP="00D96208">
            <w:pPr>
              <w:rPr>
                <w:rFonts w:ascii="Times New Roman" w:hAnsi="Times New Roman" w:cs="Times New Roman"/>
                <w:b/>
                <w:i w:val="0"/>
                <w:sz w:val="20"/>
                <w:szCs w:val="20"/>
              </w:rPr>
            </w:pPr>
            <w:r w:rsidRPr="008929A4">
              <w:rPr>
                <w:rFonts w:ascii="Times New Roman" w:hAnsi="Times New Roman" w:cs="Times New Roman"/>
                <w:b/>
                <w:i w:val="0"/>
                <w:sz w:val="20"/>
                <w:szCs w:val="20"/>
              </w:rPr>
              <w:t>2003 - 2006</w:t>
            </w:r>
          </w:p>
        </w:tc>
        <w:tc>
          <w:tcPr>
            <w:tcW w:w="3543" w:type="dxa"/>
          </w:tcPr>
          <w:p w:rsidR="00FC32A3" w:rsidRPr="00A963C2" w:rsidRDefault="00FC32A3" w:rsidP="00D962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 Focado na descentralização e municipalização;</w:t>
            </w:r>
          </w:p>
          <w:p w:rsidR="00FC32A3" w:rsidRPr="00A963C2" w:rsidRDefault="00FC32A3" w:rsidP="00D962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 Estrutura no desenvolvimento socioeconômico, tecnológico, turístico, ambiental e cultural;</w:t>
            </w:r>
          </w:p>
          <w:p w:rsidR="00FC32A3" w:rsidRPr="00A963C2" w:rsidRDefault="00FC32A3" w:rsidP="00D962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 Envolve eixos para investimento como: geração de emprego e renda, desenvolvimento rural e pesqueiro, tecnológico, urbano e habitação popular, educação, cultura, saúde, segurança, energia.</w:t>
            </w:r>
          </w:p>
          <w:p w:rsidR="00FC32A3" w:rsidRDefault="00FC32A3" w:rsidP="00D962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-Sem diretrizes orçamentárias previstas.</w:t>
            </w:r>
          </w:p>
          <w:p w:rsidR="00FC32A3" w:rsidRPr="00A963C2" w:rsidRDefault="00FC32A3" w:rsidP="00D962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985" w:type="dxa"/>
          </w:tcPr>
          <w:p w:rsidR="00FC32A3" w:rsidRPr="00A963C2" w:rsidRDefault="00FC32A3" w:rsidP="00D962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FC32A3" w:rsidRPr="00A963C2" w:rsidRDefault="00FC32A3" w:rsidP="00D962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FC32A3" w:rsidRPr="00A963C2" w:rsidRDefault="00FC32A3" w:rsidP="00D962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FC32A3" w:rsidRPr="00A963C2" w:rsidRDefault="00FC32A3" w:rsidP="00D962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FC32A3" w:rsidRPr="00A963C2" w:rsidRDefault="00FC32A3" w:rsidP="00D962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 xml:space="preserve">Neoliberal </w:t>
            </w:r>
          </w:p>
        </w:tc>
        <w:tc>
          <w:tcPr>
            <w:tcW w:w="1956" w:type="dxa"/>
          </w:tcPr>
          <w:p w:rsidR="00FC32A3" w:rsidRPr="00A963C2" w:rsidRDefault="00FC32A3" w:rsidP="00D962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FC32A3" w:rsidRPr="00A963C2" w:rsidRDefault="00FC32A3" w:rsidP="00D962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FC32A3" w:rsidRPr="00A963C2" w:rsidRDefault="00FC32A3" w:rsidP="00D962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FC32A3" w:rsidRPr="00A963C2" w:rsidRDefault="00FC32A3" w:rsidP="00D962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FC32A3" w:rsidRPr="00A963C2" w:rsidRDefault="00FC32A3" w:rsidP="00D962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Plano 15</w:t>
            </w:r>
          </w:p>
        </w:tc>
      </w:tr>
      <w:tr w:rsidR="00FC32A3" w:rsidRPr="00D90BA7" w:rsidTr="008929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7" w:type="dxa"/>
          </w:tcPr>
          <w:p w:rsidR="00FC32A3" w:rsidRPr="008929A4" w:rsidRDefault="00FC32A3" w:rsidP="00D96208">
            <w:pPr>
              <w:jc w:val="center"/>
              <w:rPr>
                <w:rFonts w:ascii="Times New Roman" w:hAnsi="Times New Roman" w:cs="Times New Roman"/>
                <w:b/>
                <w:i w:val="0"/>
                <w:sz w:val="20"/>
                <w:szCs w:val="20"/>
              </w:rPr>
            </w:pPr>
          </w:p>
          <w:p w:rsidR="00FC32A3" w:rsidRPr="008929A4" w:rsidRDefault="00FC32A3" w:rsidP="00D96208">
            <w:pPr>
              <w:jc w:val="center"/>
              <w:rPr>
                <w:rFonts w:ascii="Times New Roman" w:hAnsi="Times New Roman" w:cs="Times New Roman"/>
                <w:b/>
                <w:i w:val="0"/>
                <w:sz w:val="20"/>
                <w:szCs w:val="20"/>
              </w:rPr>
            </w:pPr>
          </w:p>
          <w:p w:rsidR="00FC32A3" w:rsidRPr="008929A4" w:rsidRDefault="00FC32A3" w:rsidP="00D96208">
            <w:pPr>
              <w:jc w:val="center"/>
              <w:rPr>
                <w:rFonts w:ascii="Times New Roman" w:hAnsi="Times New Roman" w:cs="Times New Roman"/>
                <w:b/>
                <w:i w:val="0"/>
                <w:sz w:val="20"/>
                <w:szCs w:val="20"/>
              </w:rPr>
            </w:pPr>
          </w:p>
          <w:p w:rsidR="00FC32A3" w:rsidRPr="008929A4" w:rsidRDefault="00FC32A3" w:rsidP="00D96208">
            <w:pPr>
              <w:jc w:val="center"/>
              <w:rPr>
                <w:rFonts w:ascii="Times New Roman" w:hAnsi="Times New Roman" w:cs="Times New Roman"/>
                <w:b/>
                <w:i w:val="0"/>
                <w:sz w:val="20"/>
                <w:szCs w:val="20"/>
              </w:rPr>
            </w:pPr>
            <w:r w:rsidRPr="008929A4">
              <w:rPr>
                <w:rFonts w:ascii="Times New Roman" w:hAnsi="Times New Roman" w:cs="Times New Roman"/>
                <w:b/>
                <w:i w:val="0"/>
                <w:sz w:val="20"/>
                <w:szCs w:val="20"/>
              </w:rPr>
              <w:t>2007- 2010</w:t>
            </w:r>
          </w:p>
        </w:tc>
        <w:tc>
          <w:tcPr>
            <w:tcW w:w="3543" w:type="dxa"/>
          </w:tcPr>
          <w:p w:rsidR="00FC32A3" w:rsidRPr="00A963C2" w:rsidRDefault="00FC32A3" w:rsidP="00D962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 Continuidade do foco a descentralização e municipalização;</w:t>
            </w:r>
          </w:p>
          <w:p w:rsidR="00FC32A3" w:rsidRPr="00A963C2" w:rsidRDefault="00FC32A3" w:rsidP="00D962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A963C2">
              <w:rPr>
                <w:rFonts w:ascii="Times New Roman" w:hAnsi="Times New Roman" w:cs="Times New Roman"/>
                <w:sz w:val="20"/>
                <w:szCs w:val="20"/>
              </w:rPr>
              <w:t xml:space="preserve">- </w:t>
            </w:r>
            <w:r w:rsidRPr="00A963C2">
              <w:rPr>
                <w:rFonts w:ascii="Times New Roman" w:hAnsi="Times New Roman" w:cs="Times New Roman"/>
                <w:bCs/>
                <w:sz w:val="20"/>
                <w:szCs w:val="20"/>
              </w:rPr>
              <w:t>Desenvolvimento econômico sustentável e geração de novas oportunidades de trabalho e renda voltada as empresas;</w:t>
            </w:r>
          </w:p>
          <w:p w:rsidR="00FC32A3" w:rsidRPr="00A963C2" w:rsidRDefault="00FC32A3" w:rsidP="00D962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A963C2">
              <w:rPr>
                <w:rFonts w:ascii="Times New Roman" w:hAnsi="Times New Roman" w:cs="Times New Roman"/>
                <w:bCs/>
                <w:sz w:val="20"/>
                <w:szCs w:val="20"/>
              </w:rPr>
              <w:t>- No caráter social propõe políticas de inclusão social;</w:t>
            </w:r>
          </w:p>
          <w:p w:rsidR="00FC32A3" w:rsidRDefault="00FC32A3" w:rsidP="00D962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 Assim como o anterior, também não possui diretrizes orçamentárias.</w:t>
            </w:r>
          </w:p>
          <w:p w:rsidR="00FC32A3" w:rsidRPr="00A963C2" w:rsidRDefault="00FC32A3" w:rsidP="00D962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985" w:type="dxa"/>
          </w:tcPr>
          <w:p w:rsidR="00FC32A3" w:rsidRPr="00A963C2" w:rsidRDefault="00FC32A3" w:rsidP="00D962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FC32A3" w:rsidRPr="00A963C2" w:rsidRDefault="00FC32A3" w:rsidP="00D962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FC32A3" w:rsidRPr="00A963C2" w:rsidRDefault="00FC32A3" w:rsidP="00D962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FC32A3" w:rsidRDefault="00FC32A3" w:rsidP="00D962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FC32A3" w:rsidRPr="00A963C2" w:rsidRDefault="00FC32A3" w:rsidP="00D962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Neoliberal</w:t>
            </w:r>
          </w:p>
        </w:tc>
        <w:tc>
          <w:tcPr>
            <w:tcW w:w="1956" w:type="dxa"/>
          </w:tcPr>
          <w:p w:rsidR="00FC32A3" w:rsidRPr="00A963C2" w:rsidRDefault="00FC32A3" w:rsidP="00D962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FC32A3" w:rsidRPr="00A963C2" w:rsidRDefault="00FC32A3" w:rsidP="00D962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FC32A3" w:rsidRDefault="00FC32A3" w:rsidP="00D962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FC32A3" w:rsidRDefault="00FC32A3" w:rsidP="00D962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FC32A3" w:rsidRPr="00A963C2" w:rsidRDefault="00FC32A3" w:rsidP="00D962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Plano15: a Mudança Continua</w:t>
            </w:r>
          </w:p>
        </w:tc>
      </w:tr>
      <w:tr w:rsidR="00FC32A3" w:rsidRPr="00D90BA7" w:rsidTr="008929A4">
        <w:tc>
          <w:tcPr>
            <w:cnfStyle w:val="001000000000" w:firstRow="0" w:lastRow="0" w:firstColumn="1" w:lastColumn="0" w:oddVBand="0" w:evenVBand="0" w:oddHBand="0" w:evenHBand="0" w:firstRowFirstColumn="0" w:firstRowLastColumn="0" w:lastRowFirstColumn="0" w:lastRowLastColumn="0"/>
            <w:tcW w:w="1447" w:type="dxa"/>
          </w:tcPr>
          <w:p w:rsidR="00FC32A3" w:rsidRPr="008929A4" w:rsidRDefault="00FC32A3" w:rsidP="00D96208">
            <w:pPr>
              <w:jc w:val="center"/>
              <w:rPr>
                <w:rFonts w:ascii="Times New Roman" w:hAnsi="Times New Roman" w:cs="Times New Roman"/>
                <w:b/>
                <w:i w:val="0"/>
                <w:sz w:val="20"/>
                <w:szCs w:val="20"/>
              </w:rPr>
            </w:pPr>
          </w:p>
          <w:p w:rsidR="00FC32A3" w:rsidRPr="008929A4" w:rsidRDefault="00FC32A3" w:rsidP="00D96208">
            <w:pPr>
              <w:jc w:val="center"/>
              <w:rPr>
                <w:rFonts w:ascii="Times New Roman" w:hAnsi="Times New Roman" w:cs="Times New Roman"/>
                <w:b/>
                <w:i w:val="0"/>
                <w:sz w:val="20"/>
                <w:szCs w:val="20"/>
              </w:rPr>
            </w:pPr>
            <w:r w:rsidRPr="008929A4">
              <w:rPr>
                <w:rFonts w:ascii="Times New Roman" w:hAnsi="Times New Roman" w:cs="Times New Roman"/>
                <w:b/>
                <w:i w:val="0"/>
                <w:sz w:val="20"/>
                <w:szCs w:val="20"/>
              </w:rPr>
              <w:t>2011 – 2014</w:t>
            </w:r>
          </w:p>
          <w:p w:rsidR="00FC32A3" w:rsidRPr="008929A4" w:rsidRDefault="00FC32A3" w:rsidP="00D96208">
            <w:pPr>
              <w:jc w:val="center"/>
              <w:rPr>
                <w:rFonts w:ascii="Times New Roman" w:hAnsi="Times New Roman" w:cs="Times New Roman"/>
                <w:b/>
                <w:i w:val="0"/>
                <w:sz w:val="20"/>
                <w:szCs w:val="20"/>
              </w:rPr>
            </w:pPr>
            <w:r w:rsidRPr="008929A4">
              <w:rPr>
                <w:rFonts w:ascii="Times New Roman" w:hAnsi="Times New Roman" w:cs="Times New Roman"/>
                <w:b/>
                <w:i w:val="0"/>
                <w:sz w:val="20"/>
                <w:szCs w:val="20"/>
              </w:rPr>
              <w:t xml:space="preserve">E 2015 </w:t>
            </w:r>
          </w:p>
        </w:tc>
        <w:tc>
          <w:tcPr>
            <w:tcW w:w="3543" w:type="dxa"/>
          </w:tcPr>
          <w:p w:rsidR="00FC32A3" w:rsidRPr="00A963C2" w:rsidRDefault="00FC32A3" w:rsidP="00D962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 Foco ainda na descentralização, porém agora com as pessoas em primeiro lugar;</w:t>
            </w:r>
          </w:p>
          <w:p w:rsidR="00FC32A3" w:rsidRPr="00A963C2" w:rsidRDefault="00FC32A3" w:rsidP="00D962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 Diretrizes orçamentárias;</w:t>
            </w:r>
          </w:p>
          <w:p w:rsidR="00FC32A3" w:rsidRPr="00A963C2" w:rsidRDefault="00FC32A3" w:rsidP="00D962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 xml:space="preserve">- Acompanhamento nos investimentos via </w:t>
            </w:r>
            <w:r w:rsidRPr="00A963C2">
              <w:rPr>
                <w:rFonts w:ascii="Times New Roman" w:hAnsi="Times New Roman" w:cs="Times New Roman"/>
                <w:i/>
                <w:sz w:val="20"/>
                <w:szCs w:val="20"/>
              </w:rPr>
              <w:t>site</w:t>
            </w:r>
            <w:r w:rsidRPr="00A963C2">
              <w:rPr>
                <w:rFonts w:ascii="Times New Roman" w:hAnsi="Times New Roman" w:cs="Times New Roman"/>
                <w:sz w:val="20"/>
                <w:szCs w:val="20"/>
              </w:rPr>
              <w:t xml:space="preserve"> do governo;</w:t>
            </w:r>
          </w:p>
          <w:p w:rsidR="00FC32A3" w:rsidRPr="00A963C2" w:rsidRDefault="00FC32A3" w:rsidP="00D962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 Aproximação com o Governo Nacional;</w:t>
            </w:r>
          </w:p>
        </w:tc>
        <w:tc>
          <w:tcPr>
            <w:tcW w:w="1985" w:type="dxa"/>
          </w:tcPr>
          <w:p w:rsidR="00FC32A3" w:rsidRPr="00A963C2" w:rsidRDefault="00FC32A3" w:rsidP="00D962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FC32A3" w:rsidRPr="00A963C2" w:rsidRDefault="00FC32A3" w:rsidP="00D962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Desenvolvimentista – Conservador</w:t>
            </w:r>
          </w:p>
        </w:tc>
        <w:tc>
          <w:tcPr>
            <w:tcW w:w="1956" w:type="dxa"/>
          </w:tcPr>
          <w:p w:rsidR="00FC32A3" w:rsidRPr="00A963C2" w:rsidRDefault="00FC32A3" w:rsidP="00D962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FC32A3" w:rsidRPr="00A963C2" w:rsidRDefault="00FC32A3" w:rsidP="00D962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63C2">
              <w:rPr>
                <w:rFonts w:ascii="Times New Roman" w:hAnsi="Times New Roman" w:cs="Times New Roman"/>
                <w:sz w:val="20"/>
                <w:szCs w:val="20"/>
              </w:rPr>
              <w:t>Pacto por Santa Catarina</w:t>
            </w:r>
          </w:p>
        </w:tc>
      </w:tr>
    </w:tbl>
    <w:p w:rsidR="00360C8E" w:rsidRPr="00360C8E" w:rsidRDefault="00360C8E" w:rsidP="00360C8E">
      <w:pPr>
        <w:autoSpaceDE w:val="0"/>
        <w:autoSpaceDN w:val="0"/>
        <w:adjustRightInd w:val="0"/>
        <w:spacing w:after="0" w:line="240" w:lineRule="auto"/>
        <w:rPr>
          <w:rFonts w:ascii="Times New Roman" w:hAnsi="Times New Roman" w:cs="Times New Roman"/>
          <w:szCs w:val="24"/>
        </w:rPr>
      </w:pPr>
      <w:r w:rsidRPr="00360C8E">
        <w:rPr>
          <w:rFonts w:ascii="Times New Roman" w:hAnsi="Times New Roman" w:cs="Times New Roman"/>
          <w:szCs w:val="24"/>
        </w:rPr>
        <w:tab/>
      </w:r>
    </w:p>
    <w:p w:rsidR="00360C8E" w:rsidRPr="00360C8E" w:rsidRDefault="00360C8E" w:rsidP="00360C8E">
      <w:pPr>
        <w:autoSpaceDE w:val="0"/>
        <w:autoSpaceDN w:val="0"/>
        <w:adjustRightInd w:val="0"/>
        <w:spacing w:after="0" w:line="240" w:lineRule="auto"/>
        <w:rPr>
          <w:rFonts w:ascii="Times New Roman" w:hAnsi="Times New Roman" w:cs="Times New Roman"/>
          <w:sz w:val="20"/>
          <w:szCs w:val="20"/>
        </w:rPr>
      </w:pPr>
      <w:r w:rsidRPr="00360C8E">
        <w:rPr>
          <w:rFonts w:ascii="Times New Roman" w:hAnsi="Times New Roman" w:cs="Times New Roman"/>
          <w:b/>
          <w:sz w:val="20"/>
          <w:szCs w:val="20"/>
        </w:rPr>
        <w:t>Fonte:</w:t>
      </w:r>
      <w:r w:rsidRPr="00360C8E">
        <w:rPr>
          <w:rFonts w:ascii="Times New Roman" w:hAnsi="Times New Roman" w:cs="Times New Roman"/>
          <w:sz w:val="20"/>
          <w:szCs w:val="20"/>
        </w:rPr>
        <w:t xml:space="preserve"> Elaboração própria.</w:t>
      </w:r>
    </w:p>
    <w:p w:rsidR="00360C8E" w:rsidRDefault="00360C8E" w:rsidP="00360C8E">
      <w:pPr>
        <w:tabs>
          <w:tab w:val="left" w:pos="3510"/>
        </w:tabs>
        <w:autoSpaceDE w:val="0"/>
        <w:autoSpaceDN w:val="0"/>
        <w:adjustRightInd w:val="0"/>
        <w:rPr>
          <w:rFonts w:ascii="Times New Roman" w:hAnsi="Times New Roman" w:cs="Times New Roman"/>
          <w:szCs w:val="24"/>
        </w:rPr>
      </w:pPr>
    </w:p>
    <w:p w:rsidR="00FC32A3" w:rsidRPr="00360C8E" w:rsidRDefault="00FC32A3" w:rsidP="00360C8E">
      <w:pPr>
        <w:tabs>
          <w:tab w:val="left" w:pos="3510"/>
        </w:tabs>
        <w:rPr>
          <w:rFonts w:ascii="Times New Roman" w:hAnsi="Times New Roman" w:cs="Times New Roman"/>
          <w:szCs w:val="24"/>
        </w:rPr>
        <w:sectPr w:rsidR="00FC32A3" w:rsidRPr="00360C8E" w:rsidSect="00FC32A3">
          <w:type w:val="continuous"/>
          <w:pgSz w:w="11906" w:h="16838"/>
          <w:pgMar w:top="1701" w:right="1134" w:bottom="1134" w:left="1701" w:header="709" w:footer="709" w:gutter="0"/>
          <w:cols w:space="708"/>
          <w:docGrid w:linePitch="360"/>
        </w:sectPr>
      </w:pPr>
    </w:p>
    <w:p w:rsidR="00B02AC7" w:rsidRPr="00E87AF0" w:rsidRDefault="00B02AC7" w:rsidP="00360C8E">
      <w:pPr>
        <w:autoSpaceDE w:val="0"/>
        <w:autoSpaceDN w:val="0"/>
        <w:adjustRightInd w:val="0"/>
        <w:spacing w:after="0" w:line="360" w:lineRule="auto"/>
        <w:ind w:firstLine="708"/>
        <w:jc w:val="both"/>
        <w:rPr>
          <w:rFonts w:ascii="Times New Roman" w:hAnsi="Times New Roman" w:cs="Times New Roman"/>
          <w:sz w:val="24"/>
          <w:szCs w:val="24"/>
        </w:rPr>
      </w:pPr>
      <w:r w:rsidRPr="00E87AF0">
        <w:rPr>
          <w:rFonts w:ascii="Times New Roman" w:hAnsi="Times New Roman" w:cs="Times New Roman"/>
          <w:sz w:val="24"/>
          <w:szCs w:val="24"/>
        </w:rPr>
        <w:t xml:space="preserve">No que tange a composição hegemônica do estado catarinense, cabe ressaltar a predominância, nos planos de governo, de um conservadorismo. Como pode-se observar os anos 1955-1961, 1987 </w:t>
      </w:r>
      <w:r w:rsidRPr="00E87AF0">
        <w:rPr>
          <w:rFonts w:ascii="Times New Roman" w:hAnsi="Times New Roman" w:cs="Times New Roman"/>
          <w:sz w:val="24"/>
          <w:szCs w:val="24"/>
        </w:rPr>
        <w:t xml:space="preserve">– 2010 há, em linhas gerais, a predominância do caráter liberal. Entre os anos da ditadura no país, assim como os outros estados, Santa Catarina teve seus governadores por indicação do governo </w:t>
      </w:r>
      <w:r w:rsidRPr="00E87AF0">
        <w:rPr>
          <w:rFonts w:ascii="Times New Roman" w:hAnsi="Times New Roman" w:cs="Times New Roman"/>
          <w:sz w:val="24"/>
          <w:szCs w:val="24"/>
        </w:rPr>
        <w:lastRenderedPageBreak/>
        <w:t xml:space="preserve">nacional, e, nesse período, consta a predominância sim de um desenvolvimentismo, contudo, com caráter nacional – autoritário. O último período, demarcado pelos anos de 2011-2015, pode-se caracterizar como desenvolvimentista – conservador. </w:t>
      </w:r>
    </w:p>
    <w:p w:rsidR="00245DF2" w:rsidRDefault="00B02AC7" w:rsidP="00245DF2">
      <w:pPr>
        <w:pStyle w:val="corpodetexto"/>
        <w:spacing w:after="0"/>
        <w:rPr>
          <w:rFonts w:ascii="Times New Roman" w:hAnsi="Times New Roman"/>
        </w:rPr>
      </w:pPr>
      <w:r w:rsidRPr="00E87AF0">
        <w:rPr>
          <w:rFonts w:ascii="Times New Roman" w:hAnsi="Times New Roman"/>
        </w:rPr>
        <w:t xml:space="preserve">O que traz o caráter desenvolvimentista deste plano é que ele alinha o plano de governo do estado com o plano nacional de governo, caracterizado anteriormente, como social-desenvolvimentista. </w:t>
      </w:r>
      <w:r w:rsidR="005B350D" w:rsidRPr="00E87AF0">
        <w:rPr>
          <w:rFonts w:ascii="Times New Roman" w:hAnsi="Times New Roman"/>
        </w:rPr>
        <w:t>Conforme o discurso do Governador Raimundo Colombo, disposto na Agenda de Governo 2015-2018 (2014</w:t>
      </w:r>
      <w:r w:rsidR="005B350D" w:rsidRPr="00E87AF0">
        <w:rPr>
          <w:rFonts w:ascii="Times New Roman" w:hAnsi="Times New Roman"/>
          <w:lang w:val="pt-BR"/>
        </w:rPr>
        <w:t>, p.2</w:t>
      </w:r>
      <w:r w:rsidR="00245DF2">
        <w:rPr>
          <w:rFonts w:ascii="Times New Roman" w:hAnsi="Times New Roman"/>
        </w:rPr>
        <w:t xml:space="preserve">) </w:t>
      </w:r>
      <w:r w:rsidR="00245DF2" w:rsidRPr="00245DF2">
        <w:rPr>
          <w:rFonts w:ascii="Times New Roman" w:hAnsi="Times New Roman"/>
        </w:rPr>
        <w:t>“</w:t>
      </w:r>
      <w:r w:rsidR="005B350D" w:rsidRPr="00245DF2">
        <w:rPr>
          <w:rFonts w:ascii="Times New Roman" w:hAnsi="Times New Roman"/>
        </w:rPr>
        <w:t xml:space="preserve">A partir de meados de 2012, o Governo iniciou diversas negociações para a obtenção de recursos que permitissem os investimentos necessários para </w:t>
      </w:r>
      <w:r w:rsidR="00245DF2" w:rsidRPr="00245DF2">
        <w:rPr>
          <w:rFonts w:ascii="Times New Roman" w:hAnsi="Times New Roman"/>
        </w:rPr>
        <w:t>atender a demanda da sociedade”</w:t>
      </w:r>
      <w:r w:rsidR="00245DF2" w:rsidRPr="00245DF2">
        <w:rPr>
          <w:rFonts w:ascii="Times New Roman" w:hAnsi="Times New Roman"/>
          <w:lang w:val="pt-BR"/>
        </w:rPr>
        <w:t>. Complementa ainda, “ que</w:t>
      </w:r>
      <w:r w:rsidR="005B350D" w:rsidRPr="00245DF2">
        <w:rPr>
          <w:rFonts w:ascii="Times New Roman" w:hAnsi="Times New Roman"/>
        </w:rPr>
        <w:t xml:space="preserve"> foram realizados entendimentos com o Governo Federal que permitiram o fechamento de dois contratos com o BN</w:t>
      </w:r>
      <w:r w:rsidR="00245DF2" w:rsidRPr="00245DF2">
        <w:rPr>
          <w:rFonts w:ascii="Times New Roman" w:hAnsi="Times New Roman"/>
        </w:rPr>
        <w:t>DES e dois com o Banco do Brasi</w:t>
      </w:r>
      <w:r w:rsidR="00245DF2" w:rsidRPr="00245DF2">
        <w:rPr>
          <w:rFonts w:ascii="Times New Roman" w:hAnsi="Times New Roman"/>
          <w:lang w:val="pt-BR"/>
        </w:rPr>
        <w:t>l</w:t>
      </w:r>
      <w:r w:rsidR="00245DF2" w:rsidRPr="00245DF2">
        <w:rPr>
          <w:rFonts w:ascii="Times New Roman" w:hAnsi="Times New Roman"/>
        </w:rPr>
        <w:t>”</w:t>
      </w:r>
      <w:r w:rsidR="005B350D" w:rsidRPr="00245DF2">
        <w:rPr>
          <w:rFonts w:ascii="Times New Roman" w:hAnsi="Times New Roman"/>
        </w:rPr>
        <w:t xml:space="preserve">, </w:t>
      </w:r>
      <w:r w:rsidR="00245DF2">
        <w:rPr>
          <w:rFonts w:ascii="Times New Roman" w:hAnsi="Times New Roman"/>
          <w:lang w:val="pt-BR"/>
        </w:rPr>
        <w:t xml:space="preserve">como também, </w:t>
      </w:r>
      <w:r w:rsidR="005B350D" w:rsidRPr="00245DF2">
        <w:rPr>
          <w:rFonts w:ascii="Times New Roman" w:hAnsi="Times New Roman"/>
        </w:rPr>
        <w:t xml:space="preserve">um contrato específico para rodovias com o Banco Interamericano de Desenvolvimento – BID. </w:t>
      </w:r>
    </w:p>
    <w:p w:rsidR="005B350D" w:rsidRPr="00E87AF0" w:rsidRDefault="00245DF2" w:rsidP="005B350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Então, o plano de governo </w:t>
      </w:r>
      <w:r w:rsidR="005B350D" w:rsidRPr="00E87AF0">
        <w:rPr>
          <w:rFonts w:ascii="Times New Roman" w:hAnsi="Times New Roman" w:cs="Times New Roman"/>
          <w:sz w:val="24"/>
          <w:szCs w:val="24"/>
        </w:rPr>
        <w:t xml:space="preserve"> Pacto por Santa Catarina, com início em 2011 e continuidade em 2015, trouxe uma aproximação com o PAC tornando-se uma extensão dele, mesmo o governo sendo de caráter conservador diferente das políticas progressistas nacionais, essa aproximação </w:t>
      </w:r>
      <w:r w:rsidR="005B350D" w:rsidRPr="00E87AF0">
        <w:rPr>
          <w:rFonts w:ascii="Times New Roman" w:hAnsi="Times New Roman" w:cs="Times New Roman"/>
          <w:sz w:val="24"/>
          <w:szCs w:val="24"/>
        </w:rPr>
        <w:t xml:space="preserve">se dá possivelmente “por cima e via orçamento e crédito” (Gourlarti Filho 2016, p.21), retomando o desenvolvimentismo no Estado. </w:t>
      </w:r>
      <w:r w:rsidR="005B350D" w:rsidRPr="00E87AF0">
        <w:rPr>
          <w:rFonts w:ascii="Times New Roman" w:hAnsi="Times New Roman" w:cs="Times New Roman"/>
          <w:color w:val="000000"/>
          <w:sz w:val="24"/>
          <w:szCs w:val="24"/>
          <w:lang w:eastAsia="pt-BR"/>
        </w:rPr>
        <w:t>Complementando o fato de que o estado demandava melhoria na prestação de serviços de saúde, de educação e segurança pública, além de investimentos em infraestrutura nessas áreas e em rodovias, portos, aeroportos regionais, de defesa civil, de saneamento, bem como a novos programas de proteção social (COLOMBO, 2014).</w:t>
      </w:r>
    </w:p>
    <w:p w:rsidR="00BF2DA9" w:rsidRPr="00E87AF0" w:rsidRDefault="00BF2DA9" w:rsidP="00BF2DA9">
      <w:pPr>
        <w:spacing w:after="0" w:line="360" w:lineRule="auto"/>
        <w:ind w:firstLine="708"/>
        <w:jc w:val="both"/>
        <w:rPr>
          <w:rFonts w:ascii="Times New Roman" w:hAnsi="Times New Roman" w:cs="Times New Roman"/>
          <w:sz w:val="24"/>
          <w:szCs w:val="24"/>
        </w:rPr>
      </w:pPr>
    </w:p>
    <w:p w:rsidR="001048F7" w:rsidRPr="00E87AF0" w:rsidRDefault="001048F7" w:rsidP="001048F7">
      <w:pPr>
        <w:pStyle w:val="Ttulo1"/>
        <w:rPr>
          <w:rFonts w:eastAsiaTheme="minorHAnsi"/>
          <w:b w:val="0"/>
          <w:bCs w:val="0"/>
          <w:sz w:val="22"/>
          <w:szCs w:val="24"/>
          <w:lang w:val="pt-BR" w:eastAsia="en-US"/>
        </w:rPr>
      </w:pPr>
      <w:bookmarkStart w:id="5" w:name="_Toc481527507"/>
    </w:p>
    <w:p w:rsidR="001048F7" w:rsidRPr="00E87AF0" w:rsidRDefault="001048F7" w:rsidP="001048F7">
      <w:pPr>
        <w:pStyle w:val="Ttulo1"/>
        <w:rPr>
          <w:lang w:val="pt-BR"/>
        </w:rPr>
      </w:pPr>
      <w:r w:rsidRPr="00E87AF0">
        <w:rPr>
          <w:lang w:val="pt-BR"/>
        </w:rPr>
        <w:t>CONSIDERAÇÕES FINAIS</w:t>
      </w:r>
      <w:bookmarkEnd w:id="5"/>
      <w:r w:rsidRPr="00E87AF0">
        <w:rPr>
          <w:lang w:val="pt-BR"/>
        </w:rPr>
        <w:t xml:space="preserve"> </w:t>
      </w:r>
    </w:p>
    <w:p w:rsidR="001048F7" w:rsidRPr="00E87AF0" w:rsidRDefault="001048F7" w:rsidP="001048F7">
      <w:pPr>
        <w:spacing w:after="0"/>
        <w:jc w:val="both"/>
        <w:rPr>
          <w:rFonts w:ascii="Times New Roman" w:hAnsi="Times New Roman" w:cs="Times New Roman"/>
          <w:lang w:eastAsia="x-none"/>
        </w:rPr>
      </w:pPr>
    </w:p>
    <w:p w:rsidR="001048F7" w:rsidRPr="00E87AF0" w:rsidRDefault="001048F7" w:rsidP="001048F7">
      <w:pPr>
        <w:spacing w:after="0"/>
        <w:jc w:val="both"/>
        <w:rPr>
          <w:rFonts w:ascii="Times New Roman" w:hAnsi="Times New Roman" w:cs="Times New Roman"/>
          <w:lang w:eastAsia="x-none"/>
        </w:rPr>
      </w:pPr>
    </w:p>
    <w:p w:rsidR="001048F7" w:rsidRPr="00E87AF0" w:rsidRDefault="001048F7" w:rsidP="001048F7">
      <w:pPr>
        <w:pStyle w:val="Normal1"/>
        <w:spacing w:line="360" w:lineRule="auto"/>
        <w:ind w:firstLine="720"/>
        <w:jc w:val="both"/>
        <w:rPr>
          <w:rFonts w:ascii="Times New Roman" w:hAnsi="Times New Roman" w:cs="Times New Roman"/>
          <w:sz w:val="24"/>
          <w:szCs w:val="24"/>
        </w:rPr>
      </w:pPr>
      <w:r w:rsidRPr="00E87AF0">
        <w:rPr>
          <w:rFonts w:ascii="Times New Roman" w:hAnsi="Times New Roman" w:cs="Times New Roman"/>
          <w:sz w:val="24"/>
          <w:szCs w:val="24"/>
        </w:rPr>
        <w:t xml:space="preserve">No decorrer do estudo com base no desenvolvimento, papel do Estado e o planejamento e após analisar no contexto dos planos nacionais, ficou claro como se deu o movimento pendular, que assim como um pêndulo, oscilou para governos de caráter nacionalista, militar-ditatorial, neoliberal, social-desenvolvimentista. Assim como no âmbito nacional o estado de Santa Catarina também teve seu pêndulo oscilando. A intenção foi buscar entender como os planos catarinenses entre 2007 e 2015 se comportaram perante ao Programa de Aceleração do Crescimento – PAC e o que se pode notar foi que em Santa Catarina, após a recomposição política em 2010, pode-se afirmar que o Estado inaugurou um </w:t>
      </w:r>
      <w:r w:rsidRPr="00E87AF0">
        <w:rPr>
          <w:rFonts w:ascii="Times New Roman" w:hAnsi="Times New Roman" w:cs="Times New Roman"/>
          <w:sz w:val="24"/>
          <w:szCs w:val="24"/>
        </w:rPr>
        <w:lastRenderedPageBreak/>
        <w:t xml:space="preserve">novo padrão de crescimento e um alargamento do processo produtivo, diferente do período anterior que foi caracterizado por ser desarticulado politicamente e o Estado pouco influenciava no comando da acumulação. </w:t>
      </w:r>
    </w:p>
    <w:p w:rsidR="00245DF2" w:rsidRDefault="001048F7" w:rsidP="00245DF2">
      <w:pPr>
        <w:pStyle w:val="Normal1"/>
        <w:spacing w:line="360" w:lineRule="auto"/>
        <w:ind w:firstLine="720"/>
        <w:jc w:val="both"/>
        <w:rPr>
          <w:rFonts w:ascii="Times New Roman" w:hAnsi="Times New Roman" w:cs="Times New Roman"/>
          <w:sz w:val="24"/>
          <w:szCs w:val="24"/>
        </w:rPr>
      </w:pPr>
      <w:r w:rsidRPr="00E87AF0">
        <w:rPr>
          <w:rFonts w:ascii="Times New Roman" w:hAnsi="Times New Roman" w:cs="Times New Roman"/>
          <w:sz w:val="24"/>
          <w:szCs w:val="24"/>
        </w:rPr>
        <w:t>Essa análise do movimento pendular, comparado ao Nacional, deixa claro como os governos catarinenses se posicionavam e como isso influenciou na acumulação, processo produtivo e desenvolvimento socioeconômico do Estado e a predominância de um conservadorismo. Contudo, após encerrar a análise do estudo do movimento pendular Nacional-Estadual, presume-se que 2015 o processo de retomada de planejamento e o período social-desenvolvimentista que levou mais de uma década para se consolidar, encerrou seu período. E o país entra numa nova fase, que a princípio, volta ao caráter conservador e neoliberal da década de 1990. Quanto a Santa Catarina, ainda não se pode concluir presumidamente os próximos anos, mas com o regresso nacional do planejamento, acredita-se que o pêndulo em Santa Catarina acompanhará o Nacional, desestruturando a recomposição política do Estado.</w:t>
      </w:r>
    </w:p>
    <w:p w:rsidR="00E37314" w:rsidRPr="00245DF2" w:rsidRDefault="001048F7" w:rsidP="00245DF2">
      <w:pPr>
        <w:pStyle w:val="Normal1"/>
        <w:spacing w:line="360" w:lineRule="auto"/>
        <w:ind w:firstLine="720"/>
        <w:jc w:val="both"/>
        <w:rPr>
          <w:rFonts w:ascii="Times New Roman" w:hAnsi="Times New Roman" w:cs="Times New Roman"/>
          <w:sz w:val="24"/>
          <w:szCs w:val="24"/>
        </w:rPr>
      </w:pPr>
      <w:r w:rsidRPr="00245DF2">
        <w:rPr>
          <w:rFonts w:ascii="Times New Roman" w:hAnsi="Times New Roman" w:cs="Times New Roman"/>
          <w:sz w:val="24"/>
          <w:szCs w:val="24"/>
        </w:rPr>
        <w:t xml:space="preserve">Ao comparar o Plano 15 a mudança continua, que foi proposto para o período de governo de 2007 a 2010 com o Plano Nacional de governo - O PAC – percebe-se um distanciamento pois, como já foi </w:t>
      </w:r>
      <w:r w:rsidRPr="00245DF2">
        <w:rPr>
          <w:rFonts w:ascii="Times New Roman" w:hAnsi="Times New Roman" w:cs="Times New Roman"/>
          <w:sz w:val="24"/>
          <w:szCs w:val="24"/>
        </w:rPr>
        <w:t xml:space="preserve">descrito anteriormente, o PAC é um plano social-desenvolvimentista com enfoque na infraestrutura e políticas públicas. No período de governo de Santa Catarina que vai de 2003 a 2010 o governo de Luiz Henrique é um governo fortemente direcionado à descentralização e de caráter liberal e mantém esse viés nos seus dois mandatos. </w:t>
      </w:r>
    </w:p>
    <w:p w:rsidR="001048F7" w:rsidRPr="00E87AF0" w:rsidRDefault="001048F7" w:rsidP="001048F7">
      <w:pPr>
        <w:pStyle w:val="corpodetexto"/>
        <w:spacing w:after="0"/>
        <w:rPr>
          <w:rFonts w:ascii="Times New Roman" w:hAnsi="Times New Roman"/>
        </w:rPr>
      </w:pPr>
      <w:r w:rsidRPr="00E87AF0">
        <w:rPr>
          <w:rFonts w:ascii="Times New Roman" w:hAnsi="Times New Roman"/>
          <w:lang w:val="pt-BR"/>
        </w:rPr>
        <w:t>Contudo, quanto ao Pacto por Santa Catarina, pode-se observar que n</w:t>
      </w:r>
      <w:r w:rsidRPr="00E87AF0">
        <w:rPr>
          <w:rFonts w:ascii="Times New Roman" w:hAnsi="Times New Roman"/>
        </w:rPr>
        <w:t xml:space="preserve">a mensagem anual para a Assembleia Legislativa em 2011 </w:t>
      </w:r>
      <w:r w:rsidRPr="00E87AF0">
        <w:rPr>
          <w:rFonts w:ascii="Times New Roman" w:hAnsi="Times New Roman"/>
          <w:lang w:val="pt-BR"/>
        </w:rPr>
        <w:t xml:space="preserve">o </w:t>
      </w:r>
      <w:r w:rsidRPr="00E87AF0">
        <w:rPr>
          <w:rFonts w:ascii="Times New Roman" w:hAnsi="Times New Roman"/>
        </w:rPr>
        <w:t xml:space="preserve">governador João Raimundo Colombo propõe um plano de governo ainda com foco na descentralização, no entanto, ele traz um modelo chamado de “Gestão Aberta”. Percebe-se, inicialmente, no seu discurso, um interesse na proximidade com o governo nacional, onde ele propõe para que: “juntos, iniciarmos um novo capítulo na pujante história de desenvolvimento social, econômico e político de nosso estado”. Coloca o planejamento de governo como ferramenta importante para desenvolvimento e crescimento do Estado. </w:t>
      </w:r>
    </w:p>
    <w:p w:rsidR="00581E99" w:rsidRPr="00581E99" w:rsidRDefault="00581E99" w:rsidP="00CC308E">
      <w:pPr>
        <w:spacing w:after="0"/>
        <w:rPr>
          <w:rFonts w:ascii="Times New Roman" w:hAnsi="Times New Roman" w:cs="Times New Roman"/>
          <w:b/>
          <w:sz w:val="24"/>
          <w:szCs w:val="24"/>
        </w:rPr>
      </w:pPr>
      <w:bookmarkStart w:id="6" w:name="_Toc481527508"/>
    </w:p>
    <w:p w:rsidR="00701593" w:rsidRPr="00581E99" w:rsidRDefault="00701593" w:rsidP="00CC308E">
      <w:pPr>
        <w:spacing w:after="0"/>
        <w:rPr>
          <w:rFonts w:ascii="Times New Roman" w:eastAsia="Times New Roman" w:hAnsi="Times New Roman" w:cs="Times New Roman"/>
          <w:b/>
          <w:bCs/>
          <w:sz w:val="24"/>
          <w:szCs w:val="24"/>
          <w:lang w:val="x-none" w:eastAsia="x-none"/>
        </w:rPr>
      </w:pPr>
      <w:r w:rsidRPr="00581E99">
        <w:rPr>
          <w:rFonts w:ascii="Times New Roman" w:hAnsi="Times New Roman" w:cs="Times New Roman"/>
          <w:b/>
          <w:sz w:val="24"/>
          <w:szCs w:val="24"/>
        </w:rPr>
        <w:t>REFERÊNCIAS</w:t>
      </w:r>
      <w:bookmarkEnd w:id="6"/>
    </w:p>
    <w:p w:rsidR="00701593" w:rsidRPr="00E87AF0" w:rsidRDefault="00701593" w:rsidP="00CC308E">
      <w:pPr>
        <w:pStyle w:val="Rodap"/>
        <w:tabs>
          <w:tab w:val="left" w:pos="708"/>
        </w:tabs>
        <w:rPr>
          <w:rFonts w:ascii="Times New Roman" w:hAnsi="Times New Roman" w:cs="Times New Roman"/>
          <w:sz w:val="24"/>
          <w:szCs w:val="24"/>
        </w:rPr>
      </w:pPr>
    </w:p>
    <w:p w:rsidR="00701593" w:rsidRPr="00E87AF0" w:rsidRDefault="00701593" w:rsidP="00CC308E">
      <w:pPr>
        <w:pStyle w:val="Rodap"/>
        <w:tabs>
          <w:tab w:val="left" w:pos="708"/>
        </w:tabs>
        <w:spacing w:line="276" w:lineRule="auto"/>
        <w:rPr>
          <w:rFonts w:ascii="Times New Roman" w:hAnsi="Times New Roman" w:cs="Times New Roman"/>
          <w:sz w:val="24"/>
          <w:szCs w:val="24"/>
        </w:rPr>
      </w:pPr>
    </w:p>
    <w:p w:rsidR="0019777F" w:rsidRDefault="00701593" w:rsidP="00CC308E">
      <w:pPr>
        <w:autoSpaceDE w:val="0"/>
        <w:autoSpaceDN w:val="0"/>
        <w:adjustRightInd w:val="0"/>
        <w:spacing w:after="0" w:line="276" w:lineRule="auto"/>
        <w:rPr>
          <w:rFonts w:ascii="Times New Roman" w:hAnsi="Times New Roman" w:cs="Times New Roman"/>
          <w:sz w:val="24"/>
          <w:szCs w:val="24"/>
        </w:rPr>
      </w:pPr>
      <w:r w:rsidRPr="00E87AF0">
        <w:rPr>
          <w:rFonts w:ascii="Times New Roman" w:eastAsia="Times New Roman" w:hAnsi="Times New Roman" w:cs="Times New Roman"/>
          <w:sz w:val="24"/>
          <w:szCs w:val="24"/>
        </w:rPr>
        <w:t xml:space="preserve">BASTOS, Pedro P. Z. </w:t>
      </w:r>
      <w:r w:rsidRPr="00E87AF0">
        <w:rPr>
          <w:rFonts w:ascii="Times New Roman" w:hAnsi="Times New Roman" w:cs="Times New Roman"/>
          <w:b/>
          <w:sz w:val="24"/>
          <w:szCs w:val="24"/>
        </w:rPr>
        <w:t>A economia política do novo-desenvolvimentismo e do social desenvolvimentismo.</w:t>
      </w:r>
      <w:r w:rsidRPr="00E87AF0">
        <w:rPr>
          <w:rFonts w:ascii="Times New Roman" w:hAnsi="Times New Roman" w:cs="Times New Roman"/>
          <w:sz w:val="24"/>
          <w:szCs w:val="24"/>
        </w:rPr>
        <w:t xml:space="preserve"> Economia e Sociedade, Campinas, v. 21, Número E</w:t>
      </w:r>
      <w:r w:rsidR="0019777F" w:rsidRPr="00E87AF0">
        <w:rPr>
          <w:rFonts w:ascii="Times New Roman" w:hAnsi="Times New Roman" w:cs="Times New Roman"/>
          <w:sz w:val="24"/>
          <w:szCs w:val="24"/>
        </w:rPr>
        <w:t>special, p. 779-810, dez. 2012.</w:t>
      </w:r>
    </w:p>
    <w:p w:rsidR="007F2ACC" w:rsidRPr="00E87AF0" w:rsidRDefault="007F2ACC" w:rsidP="00CC308E">
      <w:pPr>
        <w:autoSpaceDE w:val="0"/>
        <w:autoSpaceDN w:val="0"/>
        <w:adjustRightInd w:val="0"/>
        <w:spacing w:after="0" w:line="276" w:lineRule="auto"/>
        <w:rPr>
          <w:rFonts w:ascii="Times New Roman" w:hAnsi="Times New Roman" w:cs="Times New Roman"/>
          <w:sz w:val="24"/>
          <w:szCs w:val="24"/>
        </w:rPr>
      </w:pPr>
    </w:p>
    <w:p w:rsidR="00701593" w:rsidRPr="00E87AF0" w:rsidRDefault="00701593" w:rsidP="00CC308E">
      <w:pPr>
        <w:autoSpaceDE w:val="0"/>
        <w:autoSpaceDN w:val="0"/>
        <w:adjustRightInd w:val="0"/>
        <w:spacing w:after="0" w:line="276" w:lineRule="auto"/>
        <w:rPr>
          <w:rFonts w:ascii="Times New Roman" w:hAnsi="Times New Roman" w:cs="Times New Roman"/>
          <w:sz w:val="24"/>
          <w:szCs w:val="24"/>
        </w:rPr>
      </w:pPr>
      <w:r w:rsidRPr="00E87AF0">
        <w:rPr>
          <w:rFonts w:ascii="Times New Roman" w:hAnsi="Times New Roman" w:cs="Times New Roman"/>
          <w:sz w:val="24"/>
          <w:szCs w:val="24"/>
        </w:rPr>
        <w:lastRenderedPageBreak/>
        <w:t xml:space="preserve">BRASIL. </w:t>
      </w:r>
      <w:r w:rsidRPr="00E87AF0">
        <w:rPr>
          <w:rFonts w:ascii="Times New Roman" w:hAnsi="Times New Roman" w:cs="Times New Roman"/>
          <w:b/>
          <w:sz w:val="24"/>
          <w:szCs w:val="24"/>
        </w:rPr>
        <w:t>Lei nº 1.058 de 19 de janeiro de 1939.</w:t>
      </w:r>
      <w:r w:rsidRPr="00E87AF0">
        <w:rPr>
          <w:rFonts w:ascii="Times New Roman" w:hAnsi="Times New Roman" w:cs="Times New Roman"/>
          <w:sz w:val="24"/>
          <w:szCs w:val="24"/>
        </w:rPr>
        <w:t xml:space="preserve"> Institui o "Plano Especial de Obras Públicas e Aparelhamentos da Defesa Nacional", e dá outras providências. </w:t>
      </w:r>
      <w:hyperlink r:id="rId9" w:history="1">
        <w:r w:rsidRPr="00E87AF0">
          <w:rPr>
            <w:rStyle w:val="Hyperlink"/>
            <w:rFonts w:ascii="Times New Roman" w:hAnsi="Times New Roman"/>
            <w:color w:val="auto"/>
            <w:sz w:val="24"/>
            <w:szCs w:val="24"/>
          </w:rPr>
          <w:t>http://www2.camara.leg.br/legin/fed/declei/1930-1939/decreto-lei-1058-19-janeiro-1939-349207-publicacaooriginal-1-pe.html</w:t>
        </w:r>
      </w:hyperlink>
      <w:r w:rsidRPr="00E87AF0">
        <w:rPr>
          <w:rFonts w:ascii="Times New Roman" w:hAnsi="Times New Roman" w:cs="Times New Roman"/>
          <w:sz w:val="24"/>
          <w:szCs w:val="24"/>
        </w:rPr>
        <w:t xml:space="preserve">. Disponível em: 2016a. </w:t>
      </w:r>
    </w:p>
    <w:p w:rsidR="00701593" w:rsidRPr="00E87AF0" w:rsidRDefault="00701593" w:rsidP="00CC308E">
      <w:pPr>
        <w:pStyle w:val="Normal1"/>
        <w:jc w:val="both"/>
        <w:rPr>
          <w:rFonts w:ascii="Times New Roman" w:eastAsia="Times New Roman" w:hAnsi="Times New Roman" w:cs="Times New Roman"/>
          <w:color w:val="auto"/>
          <w:sz w:val="24"/>
          <w:szCs w:val="24"/>
        </w:rPr>
      </w:pPr>
    </w:p>
    <w:p w:rsidR="00701593" w:rsidRPr="00E87AF0" w:rsidRDefault="00701593" w:rsidP="00CC308E">
      <w:pPr>
        <w:pStyle w:val="Normal1"/>
        <w:jc w:val="both"/>
        <w:rPr>
          <w:rFonts w:ascii="Times New Roman" w:eastAsia="Times New Roman" w:hAnsi="Times New Roman" w:cs="Times New Roman"/>
          <w:color w:val="auto"/>
          <w:sz w:val="24"/>
          <w:szCs w:val="24"/>
        </w:rPr>
      </w:pPr>
      <w:r w:rsidRPr="00E87AF0">
        <w:rPr>
          <w:rFonts w:ascii="Times New Roman" w:eastAsia="Times New Roman" w:hAnsi="Times New Roman" w:cs="Times New Roman"/>
          <w:color w:val="auto"/>
          <w:sz w:val="24"/>
          <w:szCs w:val="24"/>
        </w:rPr>
        <w:t xml:space="preserve">Disponível em: </w:t>
      </w:r>
      <w:hyperlink r:id="rId10" w:history="1">
        <w:r w:rsidRPr="00E87AF0">
          <w:rPr>
            <w:rStyle w:val="Hyperlink"/>
            <w:rFonts w:ascii="Times New Roman" w:eastAsia="Times New Roman" w:hAnsi="Times New Roman"/>
            <w:color w:val="auto"/>
            <w:sz w:val="24"/>
            <w:szCs w:val="24"/>
          </w:rPr>
          <w:t>http://bibspi.planejamento.gov.br/</w:t>
        </w:r>
      </w:hyperlink>
      <w:r w:rsidRPr="00E87AF0">
        <w:rPr>
          <w:rFonts w:ascii="Times New Roman" w:eastAsia="Times New Roman" w:hAnsi="Times New Roman" w:cs="Times New Roman"/>
          <w:color w:val="auto"/>
          <w:sz w:val="24"/>
          <w:szCs w:val="24"/>
        </w:rPr>
        <w:t xml:space="preserve"> . Acesso em 22 de abril de 2016. 2016h</w:t>
      </w:r>
    </w:p>
    <w:p w:rsidR="00701593" w:rsidRPr="00E87AF0" w:rsidRDefault="00701593" w:rsidP="00CC308E">
      <w:pPr>
        <w:pStyle w:val="Normal1"/>
        <w:jc w:val="both"/>
        <w:rPr>
          <w:rFonts w:ascii="Times New Roman" w:eastAsia="Times New Roman" w:hAnsi="Times New Roman" w:cs="Times New Roman"/>
          <w:color w:val="auto"/>
          <w:sz w:val="24"/>
          <w:szCs w:val="24"/>
        </w:rPr>
      </w:pPr>
    </w:p>
    <w:p w:rsidR="00701593" w:rsidRPr="00E87AF0" w:rsidRDefault="00701593" w:rsidP="00CC308E">
      <w:pPr>
        <w:pStyle w:val="Normal1"/>
        <w:jc w:val="both"/>
        <w:rPr>
          <w:rFonts w:ascii="Times New Roman" w:eastAsia="Times New Roman" w:hAnsi="Times New Roman" w:cs="Times New Roman"/>
          <w:color w:val="auto"/>
          <w:sz w:val="24"/>
          <w:szCs w:val="24"/>
        </w:rPr>
      </w:pPr>
    </w:p>
    <w:p w:rsidR="00701593" w:rsidRPr="00E87AF0" w:rsidRDefault="00701593" w:rsidP="00CC308E">
      <w:pPr>
        <w:spacing w:after="0" w:line="276" w:lineRule="auto"/>
        <w:rPr>
          <w:rFonts w:ascii="Times New Roman" w:hAnsi="Times New Roman" w:cs="Times New Roman"/>
          <w:sz w:val="24"/>
          <w:szCs w:val="24"/>
        </w:rPr>
      </w:pPr>
      <w:r w:rsidRPr="00E87AF0">
        <w:rPr>
          <w:rFonts w:ascii="Times New Roman" w:hAnsi="Times New Roman" w:cs="Times New Roman"/>
          <w:b/>
          <w:sz w:val="24"/>
          <w:szCs w:val="24"/>
        </w:rPr>
        <w:t>____Constituição (1988).</w:t>
      </w:r>
      <w:r w:rsidRPr="00E87AF0">
        <w:rPr>
          <w:rFonts w:ascii="Times New Roman" w:hAnsi="Times New Roman" w:cs="Times New Roman"/>
          <w:sz w:val="24"/>
          <w:szCs w:val="24"/>
        </w:rPr>
        <w:t xml:space="preserve"> Constituição da República Federativa do Brasil: promulgada em 5 de outubro de 1988. Disponível em: </w:t>
      </w:r>
      <w:hyperlink r:id="rId11" w:history="1">
        <w:r w:rsidRPr="00E87AF0">
          <w:rPr>
            <w:rStyle w:val="Hyperlink"/>
            <w:rFonts w:ascii="Times New Roman" w:hAnsi="Times New Roman"/>
            <w:color w:val="auto"/>
            <w:sz w:val="24"/>
            <w:szCs w:val="24"/>
          </w:rPr>
          <w:t>http://www.planalto.gov.br/ccivil_03/Constituicao/Constituicao.htm</w:t>
        </w:r>
      </w:hyperlink>
      <w:r w:rsidRPr="00E87AF0">
        <w:rPr>
          <w:rFonts w:ascii="Times New Roman" w:hAnsi="Times New Roman" w:cs="Times New Roman"/>
          <w:sz w:val="24"/>
          <w:szCs w:val="24"/>
        </w:rPr>
        <w:t>&gt;. Acesso em:7 de fevereiro de 2017. 2017a</w:t>
      </w:r>
    </w:p>
    <w:p w:rsidR="00701593" w:rsidRPr="00E87AF0" w:rsidRDefault="00701593" w:rsidP="00CC308E">
      <w:pPr>
        <w:pStyle w:val="Normal1"/>
        <w:jc w:val="both"/>
        <w:rPr>
          <w:rFonts w:ascii="Times New Roman" w:eastAsia="Times New Roman" w:hAnsi="Times New Roman" w:cs="Times New Roman"/>
          <w:color w:val="auto"/>
          <w:sz w:val="24"/>
          <w:szCs w:val="24"/>
        </w:rPr>
      </w:pPr>
    </w:p>
    <w:p w:rsidR="00701593" w:rsidRPr="00E87AF0" w:rsidRDefault="00701593" w:rsidP="00CC308E">
      <w:pPr>
        <w:pStyle w:val="Normal1"/>
        <w:jc w:val="both"/>
        <w:rPr>
          <w:rFonts w:ascii="Times New Roman" w:eastAsia="Times New Roman" w:hAnsi="Times New Roman" w:cs="Times New Roman"/>
          <w:color w:val="auto"/>
          <w:sz w:val="24"/>
          <w:szCs w:val="24"/>
        </w:rPr>
      </w:pPr>
      <w:r w:rsidRPr="00E87AF0">
        <w:rPr>
          <w:rFonts w:ascii="Times New Roman" w:eastAsia="Times New Roman" w:hAnsi="Times New Roman" w:cs="Times New Roman"/>
          <w:color w:val="auto"/>
          <w:sz w:val="24"/>
          <w:szCs w:val="24"/>
        </w:rPr>
        <w:t xml:space="preserve">CARNEIRO, Ricardo C. D.  </w:t>
      </w:r>
      <w:r w:rsidRPr="00E87AF0">
        <w:rPr>
          <w:rFonts w:ascii="Times New Roman" w:eastAsia="Times New Roman" w:hAnsi="Times New Roman" w:cs="Times New Roman"/>
          <w:b/>
          <w:color w:val="auto"/>
          <w:sz w:val="24"/>
          <w:szCs w:val="24"/>
        </w:rPr>
        <w:t>Velhos e Novos Desenvolvimentismos</w:t>
      </w:r>
      <w:r w:rsidRPr="00E87AF0">
        <w:rPr>
          <w:rFonts w:ascii="Times New Roman" w:eastAsia="Times New Roman" w:hAnsi="Times New Roman" w:cs="Times New Roman"/>
          <w:color w:val="auto"/>
          <w:sz w:val="24"/>
          <w:szCs w:val="24"/>
        </w:rPr>
        <w:t xml:space="preserve">. </w:t>
      </w:r>
      <w:r w:rsidRPr="00E87AF0">
        <w:rPr>
          <w:rFonts w:ascii="Times New Roman" w:eastAsia="Calibri" w:hAnsi="Times New Roman" w:cs="Times New Roman"/>
          <w:sz w:val="24"/>
          <w:szCs w:val="24"/>
        </w:rPr>
        <w:t>Economia e Sociedade, Campinas, v. 21, Número Especial, p. 749-778, dez. 2012.</w:t>
      </w:r>
    </w:p>
    <w:p w:rsidR="00701593" w:rsidRPr="00E87AF0" w:rsidRDefault="00701593" w:rsidP="00CC308E">
      <w:pPr>
        <w:pStyle w:val="Normal1"/>
        <w:jc w:val="both"/>
        <w:rPr>
          <w:rFonts w:ascii="Times New Roman" w:eastAsia="Times New Roman" w:hAnsi="Times New Roman" w:cs="Times New Roman"/>
          <w:color w:val="auto"/>
          <w:sz w:val="24"/>
          <w:szCs w:val="24"/>
        </w:rPr>
      </w:pPr>
    </w:p>
    <w:p w:rsidR="00701593" w:rsidRPr="00E87AF0" w:rsidRDefault="00701593" w:rsidP="00CC308E">
      <w:pPr>
        <w:autoSpaceDE w:val="0"/>
        <w:autoSpaceDN w:val="0"/>
        <w:adjustRightInd w:val="0"/>
        <w:spacing w:after="0" w:line="276" w:lineRule="auto"/>
        <w:rPr>
          <w:rFonts w:ascii="Times New Roman" w:hAnsi="Times New Roman" w:cs="Times New Roman"/>
          <w:sz w:val="24"/>
          <w:szCs w:val="24"/>
        </w:rPr>
      </w:pPr>
      <w:r w:rsidRPr="00E87AF0">
        <w:rPr>
          <w:rFonts w:ascii="Times New Roman" w:hAnsi="Times New Roman" w:cs="Times New Roman"/>
          <w:sz w:val="24"/>
          <w:szCs w:val="24"/>
        </w:rPr>
        <w:t>CARDOSO JR, José C.. .</w:t>
      </w:r>
      <w:r w:rsidRPr="00E87AF0">
        <w:rPr>
          <w:rFonts w:ascii="Times New Roman" w:hAnsi="Times New Roman" w:cs="Times New Roman"/>
          <w:b/>
          <w:bCs/>
          <w:sz w:val="24"/>
          <w:szCs w:val="24"/>
        </w:rPr>
        <w:t xml:space="preserve">Estado, planejamento, gestão e desenvolvimento: Balanço da experiência brasileira e desafios no século XXI. </w:t>
      </w:r>
      <w:r w:rsidRPr="00E87AF0">
        <w:rPr>
          <w:rFonts w:ascii="Times New Roman" w:hAnsi="Times New Roman" w:cs="Times New Roman"/>
          <w:sz w:val="24"/>
          <w:szCs w:val="24"/>
        </w:rPr>
        <w:t>Primeiras Jornadas de Planejamento Econômico e Social 2013, organizadas pelo Instituto Latino-Americano e do Caribe de Planejamento Econômico e Social (ILPES).</w:t>
      </w:r>
      <w:r w:rsidRPr="00E87AF0">
        <w:rPr>
          <w:rFonts w:ascii="Times New Roman" w:hAnsi="Times New Roman" w:cs="Times New Roman"/>
          <w:b/>
          <w:bCs/>
          <w:sz w:val="24"/>
          <w:szCs w:val="24"/>
        </w:rPr>
        <w:t xml:space="preserve"> </w:t>
      </w:r>
      <w:r w:rsidRPr="00E87AF0">
        <w:rPr>
          <w:rFonts w:ascii="Times New Roman" w:hAnsi="Times New Roman" w:cs="Times New Roman"/>
          <w:sz w:val="24"/>
          <w:szCs w:val="24"/>
        </w:rPr>
        <w:t xml:space="preserve">Nações Unidas, março de 2014. </w:t>
      </w:r>
    </w:p>
    <w:p w:rsidR="00701593" w:rsidRPr="00E87AF0" w:rsidRDefault="00701593" w:rsidP="00CC308E">
      <w:pPr>
        <w:autoSpaceDE w:val="0"/>
        <w:autoSpaceDN w:val="0"/>
        <w:adjustRightInd w:val="0"/>
        <w:spacing w:after="0" w:line="276" w:lineRule="auto"/>
        <w:rPr>
          <w:rFonts w:ascii="Times New Roman" w:hAnsi="Times New Roman" w:cs="Times New Roman"/>
          <w:sz w:val="24"/>
          <w:szCs w:val="24"/>
        </w:rPr>
      </w:pPr>
    </w:p>
    <w:p w:rsidR="00701593" w:rsidRPr="00E87AF0" w:rsidRDefault="00701593" w:rsidP="00CC308E">
      <w:pPr>
        <w:pStyle w:val="Default"/>
        <w:spacing w:line="276" w:lineRule="auto"/>
        <w:rPr>
          <w:rFonts w:ascii="Times New Roman" w:hAnsi="Times New Roman" w:cs="Times New Roman"/>
        </w:rPr>
      </w:pPr>
      <w:r w:rsidRPr="00E87AF0">
        <w:rPr>
          <w:rFonts w:ascii="Times New Roman" w:hAnsi="Times New Roman" w:cs="Times New Roman"/>
        </w:rPr>
        <w:t xml:space="preserve">CRESWEL, J. W. </w:t>
      </w:r>
      <w:r w:rsidRPr="00E87AF0">
        <w:rPr>
          <w:rFonts w:ascii="Times New Roman" w:hAnsi="Times New Roman" w:cs="Times New Roman"/>
          <w:b/>
        </w:rPr>
        <w:t>Projeto de Pesquisa:</w:t>
      </w:r>
      <w:r w:rsidRPr="00E87AF0">
        <w:rPr>
          <w:rFonts w:ascii="Times New Roman" w:hAnsi="Times New Roman" w:cs="Times New Roman"/>
        </w:rPr>
        <w:t xml:space="preserve"> métodos quantitativos, qualitativos e mistos. Tradução: Luciana de Oliveira Rocha. Porto Alegre: Artmed, 2007. 2ed.</w:t>
      </w:r>
    </w:p>
    <w:p w:rsidR="00701593" w:rsidRPr="00E87AF0" w:rsidRDefault="00701593" w:rsidP="00CC308E">
      <w:pPr>
        <w:pStyle w:val="Normal1"/>
        <w:jc w:val="both"/>
        <w:rPr>
          <w:rFonts w:ascii="Times New Roman" w:hAnsi="Times New Roman" w:cs="Times New Roman"/>
          <w:sz w:val="24"/>
          <w:szCs w:val="24"/>
        </w:rPr>
      </w:pPr>
    </w:p>
    <w:p w:rsidR="00701593" w:rsidRPr="00E87AF0" w:rsidRDefault="00701593" w:rsidP="00CC308E">
      <w:pPr>
        <w:pStyle w:val="Normal1"/>
        <w:jc w:val="both"/>
        <w:rPr>
          <w:rFonts w:ascii="Times New Roman" w:hAnsi="Times New Roman" w:cs="Times New Roman"/>
          <w:sz w:val="24"/>
          <w:szCs w:val="24"/>
        </w:rPr>
      </w:pPr>
      <w:r w:rsidRPr="00E87AF0">
        <w:rPr>
          <w:rFonts w:ascii="Times New Roman" w:hAnsi="Times New Roman" w:cs="Times New Roman"/>
          <w:b/>
          <w:bCs/>
          <w:color w:val="333333"/>
          <w:sz w:val="24"/>
          <w:szCs w:val="24"/>
          <w:bdr w:val="none" w:sz="0" w:space="0" w:color="auto" w:frame="1"/>
        </w:rPr>
        <w:br/>
      </w:r>
      <w:r w:rsidRPr="00E87AF0">
        <w:rPr>
          <w:rFonts w:ascii="Times New Roman" w:hAnsi="Times New Roman" w:cs="Times New Roman"/>
          <w:sz w:val="24"/>
          <w:szCs w:val="24"/>
        </w:rPr>
        <w:t>FONSECA, Pedro Cezar Dutra.</w:t>
      </w:r>
      <w:r w:rsidRPr="00E87AF0">
        <w:rPr>
          <w:rFonts w:ascii="Times New Roman" w:hAnsi="Times New Roman" w:cs="Times New Roman"/>
          <w:b/>
          <w:bCs/>
          <w:sz w:val="24"/>
          <w:szCs w:val="24"/>
          <w:bdr w:val="none" w:sz="0" w:space="0" w:color="auto" w:frame="1"/>
        </w:rPr>
        <w:t xml:space="preserve"> </w:t>
      </w:r>
      <w:r w:rsidRPr="00E87AF0">
        <w:rPr>
          <w:rFonts w:ascii="Times New Roman" w:hAnsi="Times New Roman" w:cs="Times New Roman"/>
          <w:b/>
          <w:bCs/>
          <w:sz w:val="24"/>
          <w:szCs w:val="24"/>
          <w:bdr w:val="none" w:sz="0" w:space="0" w:color="auto" w:frame="1"/>
        </w:rPr>
        <w:t>Desenvolvimentismo: a construção do conceito</w:t>
      </w:r>
      <w:r w:rsidRPr="00E87AF0">
        <w:rPr>
          <w:rFonts w:ascii="Times New Roman" w:hAnsi="Times New Roman" w:cs="Times New Roman"/>
          <w:sz w:val="24"/>
          <w:szCs w:val="24"/>
        </w:rPr>
        <w:br/>
        <w:t xml:space="preserve">Paper para o seminário na UFRJ. 25 de setembro de  2013. Disponível em: </w:t>
      </w:r>
      <w:hyperlink r:id="rId12" w:history="1">
        <w:r w:rsidRPr="00E87AF0">
          <w:rPr>
            <w:rStyle w:val="Hyperlink"/>
            <w:rFonts w:ascii="Times New Roman" w:hAnsi="Times New Roman"/>
            <w:color w:val="auto"/>
            <w:sz w:val="24"/>
            <w:szCs w:val="24"/>
          </w:rPr>
          <w:t>http://www.centrocelsofurtado.org.br/arquivos/image/201309121650480.Conceito%20Desenvolvimentismo%20-%20Pedro%20Fonseca.pdf</w:t>
        </w:r>
      </w:hyperlink>
    </w:p>
    <w:p w:rsidR="00701593" w:rsidRPr="00E87AF0" w:rsidRDefault="00701593" w:rsidP="00CC308E">
      <w:pPr>
        <w:pStyle w:val="Normal1"/>
        <w:jc w:val="both"/>
        <w:rPr>
          <w:rFonts w:ascii="Times New Roman" w:hAnsi="Times New Roman" w:cs="Times New Roman"/>
          <w:sz w:val="24"/>
          <w:szCs w:val="24"/>
        </w:rPr>
      </w:pPr>
    </w:p>
    <w:p w:rsidR="00701593" w:rsidRPr="00E87AF0" w:rsidRDefault="00701593" w:rsidP="00CC308E">
      <w:pPr>
        <w:autoSpaceDE w:val="0"/>
        <w:autoSpaceDN w:val="0"/>
        <w:adjustRightInd w:val="0"/>
        <w:spacing w:after="0" w:line="276" w:lineRule="auto"/>
        <w:rPr>
          <w:rFonts w:ascii="Times New Roman" w:hAnsi="Times New Roman" w:cs="Times New Roman"/>
          <w:sz w:val="24"/>
          <w:szCs w:val="24"/>
        </w:rPr>
      </w:pPr>
      <w:r w:rsidRPr="00E87AF0">
        <w:rPr>
          <w:rFonts w:ascii="Times New Roman" w:hAnsi="Times New Roman" w:cs="Times New Roman"/>
          <w:sz w:val="24"/>
          <w:szCs w:val="24"/>
        </w:rPr>
        <w:t xml:space="preserve">FURTADO, Celso. </w:t>
      </w:r>
      <w:r w:rsidRPr="00E87AF0">
        <w:rPr>
          <w:rFonts w:ascii="Times New Roman" w:hAnsi="Times New Roman" w:cs="Times New Roman"/>
          <w:b/>
          <w:bCs/>
          <w:sz w:val="24"/>
          <w:szCs w:val="24"/>
        </w:rPr>
        <w:t>Pequena introdução ao desenvolvimento</w:t>
      </w:r>
      <w:r w:rsidRPr="00E87AF0">
        <w:rPr>
          <w:rFonts w:ascii="Times New Roman" w:hAnsi="Times New Roman" w:cs="Times New Roman"/>
          <w:sz w:val="24"/>
          <w:szCs w:val="24"/>
        </w:rPr>
        <w:t>: enfoque interdisciplinar. São</w:t>
      </w:r>
    </w:p>
    <w:p w:rsidR="00701593" w:rsidRPr="00E87AF0" w:rsidRDefault="00701593" w:rsidP="00CC308E">
      <w:pPr>
        <w:spacing w:after="0" w:line="276" w:lineRule="auto"/>
        <w:rPr>
          <w:rFonts w:ascii="Times New Roman" w:hAnsi="Times New Roman" w:cs="Times New Roman"/>
          <w:sz w:val="24"/>
          <w:szCs w:val="24"/>
        </w:rPr>
      </w:pPr>
      <w:r w:rsidRPr="00E87AF0">
        <w:rPr>
          <w:rFonts w:ascii="Times New Roman" w:hAnsi="Times New Roman" w:cs="Times New Roman"/>
          <w:sz w:val="24"/>
          <w:szCs w:val="24"/>
        </w:rPr>
        <w:t>Paulo: Co</w:t>
      </w:r>
      <w:r w:rsidR="0019777F" w:rsidRPr="00E87AF0">
        <w:rPr>
          <w:rFonts w:ascii="Times New Roman" w:hAnsi="Times New Roman" w:cs="Times New Roman"/>
          <w:sz w:val="24"/>
          <w:szCs w:val="24"/>
        </w:rPr>
        <w:t>mpanhia Editora Nacional, 1980.</w:t>
      </w:r>
    </w:p>
    <w:p w:rsidR="0019777F" w:rsidRPr="00E87AF0" w:rsidRDefault="0019777F" w:rsidP="00CC308E">
      <w:pPr>
        <w:spacing w:after="0" w:line="276" w:lineRule="auto"/>
        <w:rPr>
          <w:rFonts w:ascii="Times New Roman" w:hAnsi="Times New Roman" w:cs="Times New Roman"/>
          <w:sz w:val="24"/>
          <w:szCs w:val="24"/>
        </w:rPr>
      </w:pPr>
    </w:p>
    <w:p w:rsidR="0019777F" w:rsidRPr="00E87AF0" w:rsidRDefault="00701593" w:rsidP="00CC308E">
      <w:pPr>
        <w:spacing w:after="0" w:line="276" w:lineRule="auto"/>
        <w:rPr>
          <w:rFonts w:ascii="Times New Roman" w:hAnsi="Times New Roman" w:cs="Times New Roman"/>
          <w:sz w:val="24"/>
          <w:szCs w:val="24"/>
        </w:rPr>
      </w:pPr>
      <w:r w:rsidRPr="00E87AF0">
        <w:rPr>
          <w:rFonts w:ascii="Times New Roman" w:hAnsi="Times New Roman" w:cs="Times New Roman"/>
          <w:sz w:val="24"/>
          <w:szCs w:val="24"/>
        </w:rPr>
        <w:t xml:space="preserve">_____. </w:t>
      </w:r>
      <w:r w:rsidRPr="00E87AF0">
        <w:rPr>
          <w:rFonts w:ascii="Times New Roman" w:hAnsi="Times New Roman" w:cs="Times New Roman"/>
          <w:b/>
          <w:sz w:val="24"/>
          <w:szCs w:val="24"/>
        </w:rPr>
        <w:t>Economia do Desenvolvimento:</w:t>
      </w:r>
      <w:r w:rsidRPr="00E87AF0">
        <w:rPr>
          <w:rFonts w:ascii="Times New Roman" w:hAnsi="Times New Roman" w:cs="Times New Roman"/>
          <w:sz w:val="24"/>
          <w:szCs w:val="24"/>
        </w:rPr>
        <w:t xml:space="preserve"> Curso ministrado na PUC-SP em 1975. Rio de Janeiro, Contraponto; Centro Internacional Celso Furtado.</w:t>
      </w:r>
    </w:p>
    <w:p w:rsidR="0019777F" w:rsidRPr="00E87AF0" w:rsidRDefault="0019777F" w:rsidP="00CC308E">
      <w:pPr>
        <w:spacing w:after="0" w:line="276" w:lineRule="auto"/>
        <w:rPr>
          <w:rFonts w:ascii="Times New Roman" w:hAnsi="Times New Roman" w:cs="Times New Roman"/>
          <w:sz w:val="24"/>
          <w:szCs w:val="24"/>
        </w:rPr>
      </w:pPr>
    </w:p>
    <w:p w:rsidR="00701593" w:rsidRPr="00E87AF0" w:rsidRDefault="00701593" w:rsidP="00CC308E">
      <w:pPr>
        <w:spacing w:after="0" w:line="276" w:lineRule="auto"/>
        <w:rPr>
          <w:rFonts w:ascii="Times New Roman" w:hAnsi="Times New Roman" w:cs="Times New Roman"/>
          <w:sz w:val="24"/>
          <w:szCs w:val="24"/>
        </w:rPr>
      </w:pPr>
      <w:bookmarkStart w:id="7" w:name="_GoBack"/>
      <w:bookmarkEnd w:id="7"/>
    </w:p>
    <w:p w:rsidR="00701593" w:rsidRPr="00E87AF0" w:rsidRDefault="00701593" w:rsidP="00CC308E">
      <w:pPr>
        <w:pStyle w:val="Normal1"/>
        <w:jc w:val="both"/>
        <w:rPr>
          <w:rFonts w:ascii="Times New Roman" w:hAnsi="Times New Roman" w:cs="Times New Roman"/>
          <w:sz w:val="24"/>
          <w:szCs w:val="24"/>
        </w:rPr>
      </w:pPr>
      <w:r w:rsidRPr="00E87AF0">
        <w:rPr>
          <w:rFonts w:ascii="Times New Roman" w:hAnsi="Times New Roman" w:cs="Times New Roman"/>
          <w:color w:val="auto"/>
          <w:sz w:val="24"/>
          <w:szCs w:val="24"/>
        </w:rPr>
        <w:t xml:space="preserve">GOULARTI FILHO, Alcides. </w:t>
      </w:r>
      <w:r w:rsidRPr="00E87AF0">
        <w:rPr>
          <w:rFonts w:ascii="Times New Roman" w:hAnsi="Times New Roman" w:cs="Times New Roman"/>
          <w:b/>
          <w:bCs/>
          <w:color w:val="auto"/>
          <w:sz w:val="24"/>
          <w:szCs w:val="24"/>
        </w:rPr>
        <w:t>Formação</w:t>
      </w:r>
      <w:r w:rsidRPr="00E87AF0">
        <w:rPr>
          <w:rFonts w:ascii="Times New Roman" w:hAnsi="Times New Roman" w:cs="Times New Roman"/>
          <w:b/>
          <w:bCs/>
          <w:sz w:val="24"/>
          <w:szCs w:val="24"/>
        </w:rPr>
        <w:t xml:space="preserve"> Econômica de Santa Catarina</w:t>
      </w:r>
      <w:r w:rsidRPr="00E87AF0">
        <w:rPr>
          <w:rFonts w:ascii="Times New Roman" w:hAnsi="Times New Roman" w:cs="Times New Roman"/>
          <w:sz w:val="24"/>
          <w:szCs w:val="24"/>
        </w:rPr>
        <w:t>. Florianópolis: Cidade Futura, 2002.</w:t>
      </w:r>
    </w:p>
    <w:p w:rsidR="00701593" w:rsidRPr="00E87AF0" w:rsidRDefault="00701593" w:rsidP="00CC308E">
      <w:pPr>
        <w:spacing w:after="0" w:line="276" w:lineRule="auto"/>
        <w:rPr>
          <w:rFonts w:ascii="Times New Roman" w:hAnsi="Times New Roman" w:cs="Times New Roman"/>
          <w:sz w:val="24"/>
          <w:szCs w:val="24"/>
        </w:rPr>
      </w:pPr>
    </w:p>
    <w:p w:rsidR="00701593" w:rsidRPr="00E87AF0" w:rsidRDefault="00701593" w:rsidP="00CC308E">
      <w:pPr>
        <w:spacing w:after="0" w:line="276" w:lineRule="auto"/>
        <w:rPr>
          <w:rFonts w:ascii="Times New Roman" w:hAnsi="Times New Roman" w:cs="Times New Roman"/>
          <w:sz w:val="24"/>
          <w:szCs w:val="24"/>
        </w:rPr>
      </w:pPr>
      <w:r w:rsidRPr="00E87AF0">
        <w:rPr>
          <w:rFonts w:ascii="Times New Roman" w:hAnsi="Times New Roman" w:cs="Times New Roman"/>
          <w:sz w:val="24"/>
          <w:szCs w:val="24"/>
        </w:rPr>
        <w:t xml:space="preserve">_____. </w:t>
      </w:r>
      <w:r w:rsidRPr="00E87AF0">
        <w:rPr>
          <w:rFonts w:ascii="Times New Roman" w:hAnsi="Times New Roman" w:cs="Times New Roman"/>
          <w:b/>
          <w:sz w:val="24"/>
          <w:szCs w:val="24"/>
        </w:rPr>
        <w:t>Formação Econômica de Santa Catarina.</w:t>
      </w:r>
      <w:r w:rsidRPr="00E87AF0">
        <w:rPr>
          <w:rFonts w:ascii="Times New Roman" w:hAnsi="Times New Roman" w:cs="Times New Roman"/>
          <w:sz w:val="24"/>
          <w:szCs w:val="24"/>
        </w:rPr>
        <w:t xml:space="preserve"> Florianópolis: UFSC, 2016. 3 ed.</w:t>
      </w:r>
    </w:p>
    <w:p w:rsidR="00701593" w:rsidRPr="00E87AF0" w:rsidRDefault="00701593" w:rsidP="00CC308E">
      <w:pPr>
        <w:pStyle w:val="Normal1"/>
        <w:jc w:val="both"/>
        <w:rPr>
          <w:rFonts w:ascii="Times New Roman" w:hAnsi="Times New Roman" w:cs="Times New Roman"/>
          <w:sz w:val="24"/>
          <w:szCs w:val="24"/>
        </w:rPr>
      </w:pPr>
    </w:p>
    <w:p w:rsidR="00701593" w:rsidRPr="00E87AF0" w:rsidRDefault="00701593" w:rsidP="00CC308E">
      <w:pPr>
        <w:pStyle w:val="Normal1"/>
        <w:jc w:val="both"/>
        <w:rPr>
          <w:rFonts w:ascii="Times New Roman" w:eastAsia="Times New Roman" w:hAnsi="Times New Roman" w:cs="Times New Roman"/>
          <w:color w:val="auto"/>
          <w:sz w:val="24"/>
          <w:szCs w:val="24"/>
        </w:rPr>
      </w:pPr>
      <w:r w:rsidRPr="00E87AF0">
        <w:rPr>
          <w:rFonts w:ascii="Times New Roman" w:eastAsia="Times New Roman" w:hAnsi="Times New Roman" w:cs="Times New Roman"/>
          <w:color w:val="auto"/>
          <w:sz w:val="24"/>
          <w:szCs w:val="24"/>
        </w:rPr>
        <w:t xml:space="preserve">IANNI, Octavio, 1926- </w:t>
      </w:r>
      <w:r w:rsidRPr="00E87AF0">
        <w:rPr>
          <w:rFonts w:ascii="Times New Roman" w:eastAsia="Times New Roman" w:hAnsi="Times New Roman" w:cs="Times New Roman"/>
          <w:b/>
          <w:color w:val="auto"/>
          <w:sz w:val="24"/>
          <w:szCs w:val="24"/>
        </w:rPr>
        <w:t>Estado e planejamento econômico no Brasil/</w:t>
      </w:r>
      <w:r w:rsidRPr="00E87AF0">
        <w:rPr>
          <w:rFonts w:ascii="Times New Roman" w:eastAsia="Times New Roman" w:hAnsi="Times New Roman" w:cs="Times New Roman"/>
          <w:color w:val="auto"/>
          <w:sz w:val="24"/>
          <w:szCs w:val="24"/>
        </w:rPr>
        <w:t xml:space="preserve"> Octavio Ianni- ed.- Rio de Janeiro: Civilização Brasileira, 1996. </w:t>
      </w:r>
    </w:p>
    <w:p w:rsidR="00701593" w:rsidRPr="00E87AF0" w:rsidRDefault="00701593" w:rsidP="00CC308E">
      <w:pPr>
        <w:pStyle w:val="Normal1"/>
        <w:jc w:val="both"/>
        <w:rPr>
          <w:rFonts w:ascii="Times New Roman" w:eastAsia="Times New Roman" w:hAnsi="Times New Roman" w:cs="Times New Roman"/>
          <w:color w:val="auto"/>
          <w:sz w:val="24"/>
          <w:szCs w:val="24"/>
        </w:rPr>
      </w:pPr>
    </w:p>
    <w:p w:rsidR="00701593" w:rsidRPr="00E87AF0" w:rsidRDefault="00701593" w:rsidP="00CC308E">
      <w:pPr>
        <w:pStyle w:val="Normal1"/>
        <w:jc w:val="both"/>
        <w:rPr>
          <w:rFonts w:ascii="Times New Roman" w:eastAsia="Times New Roman" w:hAnsi="Times New Roman" w:cs="Times New Roman"/>
          <w:color w:val="auto"/>
          <w:sz w:val="24"/>
          <w:szCs w:val="24"/>
        </w:rPr>
      </w:pPr>
      <w:r w:rsidRPr="00E87AF0">
        <w:rPr>
          <w:rFonts w:ascii="Times New Roman" w:eastAsia="Times New Roman" w:hAnsi="Times New Roman" w:cs="Times New Roman"/>
          <w:color w:val="auto"/>
          <w:sz w:val="24"/>
          <w:szCs w:val="24"/>
        </w:rPr>
        <w:t xml:space="preserve">_____. </w:t>
      </w:r>
      <w:r w:rsidRPr="00E87AF0">
        <w:rPr>
          <w:rFonts w:ascii="Times New Roman" w:eastAsia="Times New Roman" w:hAnsi="Times New Roman" w:cs="Times New Roman"/>
          <w:b/>
          <w:color w:val="auto"/>
          <w:sz w:val="24"/>
          <w:szCs w:val="24"/>
        </w:rPr>
        <w:t>Estado e o Capitalismo</w:t>
      </w:r>
      <w:r w:rsidRPr="00E87AF0">
        <w:rPr>
          <w:rFonts w:ascii="Times New Roman" w:eastAsia="Times New Roman" w:hAnsi="Times New Roman" w:cs="Times New Roman"/>
          <w:color w:val="auto"/>
          <w:sz w:val="24"/>
          <w:szCs w:val="24"/>
        </w:rPr>
        <w:t>. 2 ed. Brasiliense: São Paulo, 1989.</w:t>
      </w:r>
    </w:p>
    <w:p w:rsidR="00701593" w:rsidRPr="00E87AF0" w:rsidRDefault="00701593" w:rsidP="00CC308E">
      <w:pPr>
        <w:pStyle w:val="Normal1"/>
        <w:jc w:val="both"/>
        <w:rPr>
          <w:rFonts w:ascii="Times New Roman" w:eastAsia="Times New Roman" w:hAnsi="Times New Roman" w:cs="Times New Roman"/>
          <w:color w:val="auto"/>
          <w:sz w:val="24"/>
          <w:szCs w:val="24"/>
        </w:rPr>
      </w:pPr>
    </w:p>
    <w:p w:rsidR="00701593" w:rsidRPr="00E87AF0" w:rsidRDefault="00701593" w:rsidP="00CC308E">
      <w:pPr>
        <w:pStyle w:val="Normal1"/>
        <w:jc w:val="both"/>
        <w:rPr>
          <w:rFonts w:ascii="Times New Roman" w:eastAsia="Times New Roman" w:hAnsi="Times New Roman" w:cs="Times New Roman"/>
          <w:color w:val="auto"/>
          <w:sz w:val="24"/>
          <w:szCs w:val="24"/>
        </w:rPr>
      </w:pPr>
      <w:r w:rsidRPr="00E87AF0">
        <w:rPr>
          <w:rFonts w:ascii="Times New Roman" w:hAnsi="Times New Roman" w:cs="Times New Roman"/>
          <w:sz w:val="24"/>
          <w:szCs w:val="24"/>
        </w:rPr>
        <w:t>KOTLINSKI, Ana M. B.; GIULIANIS, Alexandre K.. O novo paradigma de políticas públicas: Estado e sociedade civil, uma esfera ampliada</w:t>
      </w:r>
      <w:r w:rsidRPr="00E87AF0">
        <w:rPr>
          <w:rFonts w:ascii="Times New Roman" w:hAnsi="Times New Roman" w:cs="Times New Roman"/>
          <w:b/>
          <w:bCs/>
          <w:sz w:val="24"/>
          <w:szCs w:val="24"/>
        </w:rPr>
        <w:t>. Direito em ação</w:t>
      </w:r>
      <w:r w:rsidRPr="00E87AF0">
        <w:rPr>
          <w:rFonts w:ascii="Times New Roman" w:hAnsi="Times New Roman" w:cs="Times New Roman"/>
          <w:sz w:val="24"/>
          <w:szCs w:val="24"/>
        </w:rPr>
        <w:t>, Brasilia, v.8 n.1, janeiro 2012. Disponível em: portalrevistas.ucb.br/index.php/RDA/article/view/4935/3120. Acesso em: 09/12/16</w:t>
      </w:r>
      <w:r w:rsidRPr="00E87AF0">
        <w:rPr>
          <w:rFonts w:ascii="Times New Roman" w:hAnsi="Times New Roman" w:cs="Times New Roman"/>
          <w:i/>
          <w:iCs/>
          <w:sz w:val="24"/>
          <w:szCs w:val="24"/>
        </w:rPr>
        <w:t>.</w:t>
      </w:r>
    </w:p>
    <w:p w:rsidR="00701593" w:rsidRPr="00E87AF0" w:rsidRDefault="00701593" w:rsidP="00CC308E">
      <w:pPr>
        <w:pStyle w:val="Normal1"/>
        <w:jc w:val="both"/>
        <w:rPr>
          <w:rFonts w:ascii="Times New Roman" w:eastAsia="Times New Roman" w:hAnsi="Times New Roman" w:cs="Times New Roman"/>
          <w:color w:val="auto"/>
          <w:sz w:val="24"/>
          <w:szCs w:val="24"/>
        </w:rPr>
      </w:pPr>
    </w:p>
    <w:p w:rsidR="00701593" w:rsidRPr="00E87AF0" w:rsidRDefault="00701593" w:rsidP="00CC308E">
      <w:pPr>
        <w:pStyle w:val="Normal1"/>
        <w:jc w:val="both"/>
        <w:rPr>
          <w:rFonts w:ascii="Times New Roman" w:eastAsia="Times New Roman" w:hAnsi="Times New Roman" w:cs="Times New Roman"/>
          <w:color w:val="auto"/>
          <w:sz w:val="24"/>
          <w:szCs w:val="24"/>
        </w:rPr>
      </w:pPr>
      <w:r w:rsidRPr="00E87AF0">
        <w:rPr>
          <w:rFonts w:ascii="Times New Roman" w:eastAsia="Times New Roman" w:hAnsi="Times New Roman" w:cs="Times New Roman"/>
          <w:color w:val="auto"/>
          <w:sz w:val="24"/>
          <w:szCs w:val="24"/>
        </w:rPr>
        <w:t xml:space="preserve">LEWIS, Arthur W. </w:t>
      </w:r>
      <w:r w:rsidRPr="00E87AF0">
        <w:rPr>
          <w:rFonts w:ascii="Times New Roman" w:eastAsia="Times New Roman" w:hAnsi="Times New Roman" w:cs="Times New Roman"/>
          <w:b/>
          <w:color w:val="auto"/>
          <w:sz w:val="24"/>
          <w:szCs w:val="24"/>
        </w:rPr>
        <w:t>Os Princípios do Planejamento Econômico</w:t>
      </w:r>
      <w:r w:rsidRPr="00E87AF0">
        <w:rPr>
          <w:rFonts w:ascii="Times New Roman" w:eastAsia="Times New Roman" w:hAnsi="Times New Roman" w:cs="Times New Roman"/>
          <w:color w:val="auto"/>
          <w:sz w:val="24"/>
          <w:szCs w:val="24"/>
        </w:rPr>
        <w:t>. Rio de Janeiro: Fundo de Cultura, 1960.</w:t>
      </w:r>
    </w:p>
    <w:p w:rsidR="00701593" w:rsidRPr="00E87AF0" w:rsidRDefault="00701593" w:rsidP="00CC308E">
      <w:pPr>
        <w:pStyle w:val="Normal1"/>
        <w:jc w:val="both"/>
        <w:rPr>
          <w:rFonts w:ascii="Times New Roman" w:eastAsia="Times New Roman" w:hAnsi="Times New Roman" w:cs="Times New Roman"/>
          <w:color w:val="auto"/>
          <w:sz w:val="24"/>
          <w:szCs w:val="24"/>
        </w:rPr>
      </w:pPr>
    </w:p>
    <w:p w:rsidR="00701593" w:rsidRPr="00E87AF0" w:rsidRDefault="00701593" w:rsidP="00CC308E">
      <w:pPr>
        <w:pStyle w:val="Normal1"/>
        <w:jc w:val="both"/>
        <w:rPr>
          <w:rFonts w:ascii="Times New Roman" w:eastAsia="Times New Roman" w:hAnsi="Times New Roman" w:cs="Times New Roman"/>
          <w:color w:val="auto"/>
          <w:sz w:val="24"/>
          <w:szCs w:val="24"/>
        </w:rPr>
      </w:pPr>
      <w:r w:rsidRPr="00E87AF0">
        <w:rPr>
          <w:rFonts w:ascii="Times New Roman" w:eastAsia="Times New Roman" w:hAnsi="Times New Roman" w:cs="Times New Roman"/>
          <w:color w:val="auto"/>
          <w:sz w:val="24"/>
          <w:szCs w:val="24"/>
        </w:rPr>
        <w:t xml:space="preserve">MINDLIN, Betty (org.). </w:t>
      </w:r>
      <w:r w:rsidRPr="00E87AF0">
        <w:rPr>
          <w:rFonts w:ascii="Times New Roman" w:eastAsia="Times New Roman" w:hAnsi="Times New Roman" w:cs="Times New Roman"/>
          <w:b/>
          <w:color w:val="auto"/>
          <w:sz w:val="24"/>
          <w:szCs w:val="24"/>
        </w:rPr>
        <w:t>Planejamento no Brasil</w:t>
      </w:r>
      <w:r w:rsidRPr="00E87AF0">
        <w:rPr>
          <w:rFonts w:ascii="Times New Roman" w:eastAsia="Times New Roman" w:hAnsi="Times New Roman" w:cs="Times New Roman"/>
          <w:color w:val="auto"/>
          <w:sz w:val="24"/>
          <w:szCs w:val="24"/>
        </w:rPr>
        <w:t>. 6. Ed. São Paulo: Perspectiva, 2010.</w:t>
      </w:r>
    </w:p>
    <w:p w:rsidR="00701593" w:rsidRPr="00E87AF0" w:rsidRDefault="00701593" w:rsidP="00CC308E">
      <w:pPr>
        <w:pStyle w:val="Normal1"/>
        <w:jc w:val="both"/>
        <w:rPr>
          <w:rFonts w:ascii="Times New Roman" w:eastAsia="Times New Roman" w:hAnsi="Times New Roman" w:cs="Times New Roman"/>
          <w:color w:val="auto"/>
          <w:sz w:val="24"/>
          <w:szCs w:val="24"/>
        </w:rPr>
      </w:pPr>
    </w:p>
    <w:p w:rsidR="00701593" w:rsidRPr="00E87AF0" w:rsidRDefault="00701593" w:rsidP="00CC308E">
      <w:pPr>
        <w:pStyle w:val="Normal1"/>
        <w:jc w:val="both"/>
        <w:rPr>
          <w:rFonts w:ascii="Times New Roman" w:eastAsia="Times New Roman" w:hAnsi="Times New Roman" w:cs="Times New Roman"/>
          <w:color w:val="auto"/>
          <w:sz w:val="24"/>
          <w:szCs w:val="24"/>
        </w:rPr>
      </w:pPr>
      <w:r w:rsidRPr="00E87AF0">
        <w:rPr>
          <w:rFonts w:ascii="Times New Roman" w:eastAsia="Times New Roman" w:hAnsi="Times New Roman" w:cs="Times New Roman"/>
          <w:color w:val="auto"/>
          <w:sz w:val="24"/>
          <w:szCs w:val="24"/>
        </w:rPr>
        <w:t xml:space="preserve">MINISTÉRIO DO PLANEJAMENTO. </w:t>
      </w:r>
      <w:r w:rsidRPr="00E87AF0">
        <w:rPr>
          <w:rFonts w:ascii="Times New Roman" w:eastAsia="Times New Roman" w:hAnsi="Times New Roman" w:cs="Times New Roman"/>
          <w:b/>
          <w:color w:val="auto"/>
          <w:sz w:val="24"/>
          <w:szCs w:val="24"/>
        </w:rPr>
        <w:t xml:space="preserve">Plano Decenal de Desenvolvimento Econômico e Social. </w:t>
      </w:r>
      <w:r w:rsidRPr="00E87AF0">
        <w:rPr>
          <w:rFonts w:ascii="Times New Roman" w:eastAsia="Times New Roman" w:hAnsi="Times New Roman" w:cs="Times New Roman"/>
          <w:color w:val="auto"/>
          <w:sz w:val="24"/>
          <w:szCs w:val="24"/>
        </w:rPr>
        <w:t xml:space="preserve">  Março, 1967. </w:t>
      </w:r>
    </w:p>
    <w:p w:rsidR="00701593" w:rsidRPr="00E87AF0" w:rsidRDefault="00701593" w:rsidP="00CC308E">
      <w:pPr>
        <w:pStyle w:val="Normal1"/>
        <w:jc w:val="both"/>
        <w:rPr>
          <w:rFonts w:ascii="Times New Roman" w:eastAsia="Times New Roman" w:hAnsi="Times New Roman" w:cs="Times New Roman"/>
          <w:color w:val="auto"/>
          <w:sz w:val="24"/>
          <w:szCs w:val="24"/>
        </w:rPr>
      </w:pPr>
    </w:p>
    <w:p w:rsidR="00701593" w:rsidRPr="00E87AF0" w:rsidRDefault="00701593" w:rsidP="00CC308E">
      <w:pPr>
        <w:pStyle w:val="Normal1"/>
        <w:jc w:val="both"/>
        <w:rPr>
          <w:rFonts w:ascii="Times New Roman" w:hAnsi="Times New Roman" w:cs="Times New Roman"/>
          <w:color w:val="auto"/>
          <w:sz w:val="24"/>
          <w:szCs w:val="24"/>
        </w:rPr>
      </w:pPr>
      <w:r w:rsidRPr="00E87AF0">
        <w:rPr>
          <w:rFonts w:ascii="Times New Roman" w:hAnsi="Times New Roman" w:cs="Times New Roman"/>
          <w:color w:val="auto"/>
          <w:sz w:val="24"/>
          <w:szCs w:val="24"/>
        </w:rPr>
        <w:t xml:space="preserve">MIGLIOLI, Jorge. </w:t>
      </w:r>
      <w:r w:rsidRPr="00E87AF0">
        <w:rPr>
          <w:rFonts w:ascii="Times New Roman" w:hAnsi="Times New Roman" w:cs="Times New Roman"/>
          <w:b/>
          <w:color w:val="auto"/>
          <w:sz w:val="24"/>
          <w:szCs w:val="24"/>
        </w:rPr>
        <w:t>Introdução ao Planejamento Econômico</w:t>
      </w:r>
      <w:r w:rsidRPr="00E87AF0">
        <w:rPr>
          <w:rFonts w:ascii="Times New Roman" w:hAnsi="Times New Roman" w:cs="Times New Roman"/>
          <w:color w:val="auto"/>
          <w:sz w:val="24"/>
          <w:szCs w:val="24"/>
        </w:rPr>
        <w:t>. 2 ed, São Paulo,</w:t>
      </w:r>
      <w:r w:rsidRPr="00E87AF0">
        <w:rPr>
          <w:rFonts w:ascii="Times New Roman" w:hAnsi="Times New Roman" w:cs="Times New Roman"/>
          <w:color w:val="auto"/>
          <w:sz w:val="24"/>
          <w:szCs w:val="24"/>
        </w:rPr>
        <w:br/>
        <w:t>Brasiliense, 1983.</w:t>
      </w:r>
    </w:p>
    <w:p w:rsidR="00701593" w:rsidRPr="00E87AF0" w:rsidRDefault="00701593" w:rsidP="00CC308E">
      <w:pPr>
        <w:pStyle w:val="Normal1"/>
        <w:jc w:val="both"/>
        <w:rPr>
          <w:rFonts w:ascii="Times New Roman" w:hAnsi="Times New Roman" w:cs="Times New Roman"/>
          <w:color w:val="auto"/>
          <w:sz w:val="24"/>
          <w:szCs w:val="24"/>
        </w:rPr>
      </w:pPr>
    </w:p>
    <w:p w:rsidR="00701593" w:rsidRPr="00E87AF0" w:rsidRDefault="00701593" w:rsidP="00CC308E">
      <w:pPr>
        <w:pStyle w:val="Normal1"/>
        <w:jc w:val="both"/>
        <w:rPr>
          <w:rFonts w:ascii="Times New Roman" w:hAnsi="Times New Roman" w:cs="Times New Roman"/>
          <w:color w:val="auto"/>
          <w:sz w:val="24"/>
          <w:szCs w:val="24"/>
        </w:rPr>
      </w:pPr>
      <w:r w:rsidRPr="00E87AF0">
        <w:rPr>
          <w:rFonts w:ascii="Times New Roman" w:hAnsi="Times New Roman" w:cs="Times New Roman"/>
          <w:color w:val="auto"/>
          <w:sz w:val="24"/>
          <w:szCs w:val="24"/>
        </w:rPr>
        <w:t xml:space="preserve">ODISIO, Juan. ROUGIER, Marcelo (org.). </w:t>
      </w:r>
      <w:r w:rsidRPr="00E87AF0">
        <w:rPr>
          <w:rFonts w:ascii="Times New Roman" w:hAnsi="Times New Roman" w:cs="Times New Roman"/>
          <w:b/>
          <w:color w:val="auto"/>
          <w:sz w:val="24"/>
          <w:szCs w:val="24"/>
        </w:rPr>
        <w:t>Estudios sobre Planificácion y Desarrollo</w:t>
      </w:r>
      <w:r w:rsidRPr="00E87AF0">
        <w:rPr>
          <w:rFonts w:ascii="Times New Roman" w:hAnsi="Times New Roman" w:cs="Times New Roman"/>
          <w:color w:val="auto"/>
          <w:sz w:val="24"/>
          <w:szCs w:val="24"/>
        </w:rPr>
        <w:t>. Lenguaje Claro: Buenos Aires, 2016.</w:t>
      </w:r>
    </w:p>
    <w:p w:rsidR="00701593" w:rsidRPr="00E87AF0" w:rsidRDefault="00701593" w:rsidP="00CC308E">
      <w:pPr>
        <w:pStyle w:val="Normal1"/>
        <w:jc w:val="both"/>
        <w:rPr>
          <w:rFonts w:ascii="Times New Roman" w:hAnsi="Times New Roman" w:cs="Times New Roman"/>
          <w:color w:val="auto"/>
          <w:sz w:val="24"/>
          <w:szCs w:val="24"/>
        </w:rPr>
      </w:pPr>
    </w:p>
    <w:p w:rsidR="00701593" w:rsidRPr="00E87AF0" w:rsidRDefault="00701593" w:rsidP="00CC308E">
      <w:pPr>
        <w:pStyle w:val="Normal1"/>
        <w:jc w:val="both"/>
        <w:rPr>
          <w:rFonts w:ascii="Times New Roman" w:hAnsi="Times New Roman" w:cs="Times New Roman"/>
          <w:color w:val="auto"/>
          <w:sz w:val="24"/>
          <w:szCs w:val="24"/>
        </w:rPr>
      </w:pPr>
    </w:p>
    <w:p w:rsidR="00701593" w:rsidRPr="00E87AF0" w:rsidRDefault="00701593" w:rsidP="00CC308E">
      <w:pPr>
        <w:autoSpaceDE w:val="0"/>
        <w:autoSpaceDN w:val="0"/>
        <w:adjustRightInd w:val="0"/>
        <w:spacing w:after="0" w:line="276" w:lineRule="auto"/>
        <w:rPr>
          <w:rFonts w:ascii="Times New Roman" w:hAnsi="Times New Roman" w:cs="Times New Roman"/>
          <w:b/>
          <w:bCs/>
          <w:sz w:val="24"/>
          <w:szCs w:val="24"/>
        </w:rPr>
      </w:pPr>
      <w:r w:rsidRPr="00E87AF0">
        <w:rPr>
          <w:rFonts w:ascii="Times New Roman" w:hAnsi="Times New Roman" w:cs="Times New Roman"/>
          <w:sz w:val="24"/>
          <w:szCs w:val="24"/>
        </w:rPr>
        <w:t xml:space="preserve">POCHMANN, Márcio. </w:t>
      </w:r>
      <w:r w:rsidRPr="00E87AF0">
        <w:rPr>
          <w:rFonts w:ascii="Times New Roman" w:hAnsi="Times New Roman" w:cs="Times New Roman"/>
          <w:b/>
          <w:bCs/>
          <w:sz w:val="24"/>
          <w:szCs w:val="24"/>
        </w:rPr>
        <w:t>Desenvolvimento e perspectivas novas para o Brasil</w:t>
      </w:r>
      <w:r w:rsidRPr="00E87AF0">
        <w:rPr>
          <w:rFonts w:ascii="Times New Roman" w:hAnsi="Times New Roman" w:cs="Times New Roman"/>
          <w:sz w:val="24"/>
          <w:szCs w:val="24"/>
        </w:rPr>
        <w:t>. São Paulo: Cortez, 2010.</w:t>
      </w:r>
    </w:p>
    <w:p w:rsidR="00701593" w:rsidRPr="00E87AF0" w:rsidRDefault="00701593" w:rsidP="00CC308E">
      <w:pPr>
        <w:pStyle w:val="Normal1"/>
        <w:jc w:val="both"/>
        <w:rPr>
          <w:rFonts w:ascii="Times New Roman" w:hAnsi="Times New Roman" w:cs="Times New Roman"/>
          <w:color w:val="auto"/>
          <w:sz w:val="24"/>
          <w:szCs w:val="24"/>
        </w:rPr>
      </w:pPr>
    </w:p>
    <w:p w:rsidR="00701593" w:rsidRPr="00E87AF0" w:rsidRDefault="00701593" w:rsidP="00CC308E">
      <w:pPr>
        <w:pStyle w:val="Normal1"/>
        <w:jc w:val="both"/>
        <w:rPr>
          <w:rFonts w:ascii="Times New Roman" w:hAnsi="Times New Roman" w:cs="Times New Roman"/>
          <w:color w:val="auto"/>
          <w:sz w:val="24"/>
          <w:szCs w:val="24"/>
        </w:rPr>
      </w:pPr>
      <w:r w:rsidRPr="00E87AF0">
        <w:rPr>
          <w:rFonts w:ascii="Times New Roman" w:hAnsi="Times New Roman" w:cs="Times New Roman"/>
          <w:color w:val="auto"/>
          <w:sz w:val="24"/>
          <w:szCs w:val="24"/>
        </w:rPr>
        <w:t xml:space="preserve">POULANTZAS, Nicos.  </w:t>
      </w:r>
      <w:r w:rsidRPr="00E87AF0">
        <w:rPr>
          <w:rFonts w:ascii="Times New Roman" w:hAnsi="Times New Roman" w:cs="Times New Roman"/>
          <w:b/>
          <w:bCs/>
          <w:color w:val="auto"/>
          <w:sz w:val="24"/>
          <w:szCs w:val="24"/>
        </w:rPr>
        <w:t>O estado, o poder o socialismo</w:t>
      </w:r>
      <w:r w:rsidRPr="00E87AF0">
        <w:rPr>
          <w:rFonts w:ascii="Times New Roman" w:hAnsi="Times New Roman" w:cs="Times New Roman"/>
          <w:color w:val="auto"/>
          <w:sz w:val="24"/>
          <w:szCs w:val="24"/>
        </w:rPr>
        <w:t>.  Edições Graal: Rio de Janeiro, 2000.</w:t>
      </w:r>
    </w:p>
    <w:p w:rsidR="00701593" w:rsidRPr="00E87AF0" w:rsidRDefault="00701593" w:rsidP="00CC308E">
      <w:pPr>
        <w:pStyle w:val="Normal1"/>
        <w:jc w:val="both"/>
        <w:rPr>
          <w:rFonts w:ascii="Times New Roman" w:hAnsi="Times New Roman" w:cs="Times New Roman"/>
          <w:color w:val="auto"/>
          <w:sz w:val="24"/>
          <w:szCs w:val="24"/>
        </w:rPr>
      </w:pPr>
    </w:p>
    <w:p w:rsidR="00701593" w:rsidRPr="00E87AF0" w:rsidRDefault="00701593" w:rsidP="00CC308E">
      <w:pPr>
        <w:pStyle w:val="Normal1"/>
        <w:jc w:val="both"/>
        <w:rPr>
          <w:rFonts w:ascii="Times New Roman" w:hAnsi="Times New Roman" w:cs="Times New Roman"/>
          <w:color w:val="auto"/>
          <w:sz w:val="24"/>
          <w:szCs w:val="24"/>
        </w:rPr>
      </w:pPr>
      <w:r w:rsidRPr="00E87AF0">
        <w:rPr>
          <w:rFonts w:ascii="Times New Roman" w:hAnsi="Times New Roman" w:cs="Times New Roman"/>
          <w:color w:val="auto"/>
          <w:sz w:val="24"/>
          <w:szCs w:val="24"/>
        </w:rPr>
        <w:t xml:space="preserve">POUPART, J.  </w:t>
      </w:r>
      <w:r w:rsidRPr="00E87AF0">
        <w:rPr>
          <w:rFonts w:ascii="Times New Roman" w:hAnsi="Times New Roman" w:cs="Times New Roman"/>
          <w:b/>
          <w:color w:val="auto"/>
          <w:sz w:val="24"/>
          <w:szCs w:val="24"/>
        </w:rPr>
        <w:t>A pesquisa qualitativa:</w:t>
      </w:r>
      <w:r w:rsidRPr="00E87AF0">
        <w:rPr>
          <w:rFonts w:ascii="Times New Roman" w:hAnsi="Times New Roman" w:cs="Times New Roman"/>
          <w:color w:val="auto"/>
          <w:sz w:val="24"/>
          <w:szCs w:val="24"/>
        </w:rPr>
        <w:t xml:space="preserve"> enfoques epistemológicos e metodológicos. Petrópolis: Vozes, 2008.</w:t>
      </w:r>
    </w:p>
    <w:p w:rsidR="00701593" w:rsidRPr="00E87AF0" w:rsidRDefault="00701593" w:rsidP="00CC308E">
      <w:pPr>
        <w:pStyle w:val="Normal1"/>
        <w:jc w:val="both"/>
        <w:rPr>
          <w:rFonts w:ascii="Times New Roman" w:hAnsi="Times New Roman" w:cs="Times New Roman"/>
          <w:color w:val="auto"/>
          <w:sz w:val="24"/>
          <w:szCs w:val="24"/>
        </w:rPr>
      </w:pPr>
    </w:p>
    <w:p w:rsidR="00701593" w:rsidRPr="00E87AF0" w:rsidRDefault="00FE2C9F" w:rsidP="00CC308E">
      <w:pPr>
        <w:pStyle w:val="Normal1"/>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SANTA CATARINA. </w:t>
      </w:r>
      <w:r w:rsidR="00701593" w:rsidRPr="00E87AF0">
        <w:rPr>
          <w:rFonts w:ascii="Times New Roman" w:hAnsi="Times New Roman" w:cs="Times New Roman"/>
          <w:b/>
          <w:color w:val="auto"/>
          <w:sz w:val="24"/>
          <w:szCs w:val="24"/>
        </w:rPr>
        <w:t>Mensagem</w:t>
      </w:r>
      <w:r w:rsidR="00701593" w:rsidRPr="00E87AF0">
        <w:rPr>
          <w:rFonts w:ascii="Times New Roman" w:hAnsi="Times New Roman" w:cs="Times New Roman"/>
          <w:color w:val="auto"/>
          <w:sz w:val="24"/>
          <w:szCs w:val="24"/>
        </w:rPr>
        <w:t xml:space="preserve"> </w:t>
      </w:r>
      <w:r w:rsidR="00701593" w:rsidRPr="00E87AF0">
        <w:rPr>
          <w:rFonts w:ascii="Times New Roman" w:hAnsi="Times New Roman" w:cs="Times New Roman"/>
          <w:b/>
          <w:color w:val="auto"/>
          <w:sz w:val="24"/>
          <w:szCs w:val="24"/>
        </w:rPr>
        <w:t>à Assembleia Legislativa.</w:t>
      </w:r>
      <w:r w:rsidR="00701593" w:rsidRPr="00E87AF0">
        <w:rPr>
          <w:rFonts w:ascii="Times New Roman" w:hAnsi="Times New Roman" w:cs="Times New Roman"/>
          <w:color w:val="auto"/>
          <w:sz w:val="24"/>
          <w:szCs w:val="24"/>
        </w:rPr>
        <w:t xml:space="preserve"> Governador Raimundo Colombo, Florianópolis:2011</w:t>
      </w:r>
    </w:p>
    <w:p w:rsidR="00701593" w:rsidRPr="00E87AF0" w:rsidRDefault="00701593" w:rsidP="00CC308E">
      <w:pPr>
        <w:pStyle w:val="Normal1"/>
        <w:jc w:val="both"/>
        <w:rPr>
          <w:rFonts w:ascii="Times New Roman" w:hAnsi="Times New Roman" w:cs="Times New Roman"/>
          <w:color w:val="auto"/>
          <w:sz w:val="24"/>
          <w:szCs w:val="24"/>
        </w:rPr>
      </w:pPr>
    </w:p>
    <w:p w:rsidR="00701593" w:rsidRPr="00E87AF0" w:rsidRDefault="00701593" w:rsidP="00CC308E">
      <w:pPr>
        <w:pStyle w:val="Normal1"/>
        <w:jc w:val="both"/>
        <w:rPr>
          <w:rFonts w:ascii="Times New Roman" w:hAnsi="Times New Roman" w:cs="Times New Roman"/>
          <w:color w:val="auto"/>
          <w:sz w:val="24"/>
          <w:szCs w:val="24"/>
        </w:rPr>
      </w:pPr>
      <w:r w:rsidRPr="00E87AF0">
        <w:rPr>
          <w:rFonts w:ascii="Times New Roman" w:hAnsi="Times New Roman" w:cs="Times New Roman"/>
          <w:sz w:val="24"/>
          <w:szCs w:val="24"/>
        </w:rPr>
        <w:t xml:space="preserve">____.  </w:t>
      </w:r>
      <w:r w:rsidRPr="00E87AF0">
        <w:rPr>
          <w:rFonts w:ascii="Times New Roman" w:hAnsi="Times New Roman" w:cs="Times New Roman"/>
          <w:b/>
          <w:bCs/>
          <w:sz w:val="24"/>
          <w:szCs w:val="24"/>
        </w:rPr>
        <w:t>Agenda de Governo 2015-2018:</w:t>
      </w:r>
      <w:r w:rsidRPr="00E87AF0">
        <w:rPr>
          <w:rFonts w:ascii="Times New Roman" w:hAnsi="Times New Roman" w:cs="Times New Roman"/>
          <w:bCs/>
          <w:sz w:val="24"/>
          <w:szCs w:val="24"/>
        </w:rPr>
        <w:t xml:space="preserve"> Descentralização Administrativa e Desconcentração do Poder Decisório. </w:t>
      </w:r>
      <w:r w:rsidRPr="00E87AF0">
        <w:rPr>
          <w:rFonts w:ascii="Times New Roman" w:hAnsi="Times New Roman" w:cs="Times New Roman"/>
          <w:color w:val="auto"/>
          <w:sz w:val="24"/>
          <w:szCs w:val="24"/>
        </w:rPr>
        <w:t>Governador Raimundo Colombo, Florianópolis: 2014</w:t>
      </w:r>
    </w:p>
    <w:p w:rsidR="00701593" w:rsidRPr="00E87AF0" w:rsidRDefault="00701593" w:rsidP="00CC308E">
      <w:pPr>
        <w:pStyle w:val="Normal1"/>
        <w:jc w:val="both"/>
        <w:rPr>
          <w:rFonts w:ascii="Times New Roman" w:eastAsia="Times New Roman" w:hAnsi="Times New Roman" w:cs="Times New Roman"/>
          <w:color w:val="auto"/>
          <w:sz w:val="24"/>
          <w:szCs w:val="24"/>
        </w:rPr>
      </w:pPr>
    </w:p>
    <w:p w:rsidR="00701593" w:rsidRPr="00E87AF0" w:rsidRDefault="00701593" w:rsidP="00CC308E">
      <w:pPr>
        <w:pStyle w:val="Normal1"/>
        <w:jc w:val="both"/>
        <w:rPr>
          <w:rFonts w:ascii="Times New Roman" w:eastAsia="Times New Roman" w:hAnsi="Times New Roman" w:cs="Times New Roman"/>
          <w:color w:val="auto"/>
          <w:sz w:val="24"/>
          <w:szCs w:val="24"/>
        </w:rPr>
      </w:pPr>
    </w:p>
    <w:p w:rsidR="00701593" w:rsidRPr="00E87AF0" w:rsidRDefault="00701593" w:rsidP="00CC308E">
      <w:pPr>
        <w:pStyle w:val="Normal1"/>
        <w:jc w:val="both"/>
        <w:rPr>
          <w:rFonts w:ascii="Times New Roman" w:eastAsia="Times New Roman" w:hAnsi="Times New Roman" w:cs="Times New Roman"/>
          <w:color w:val="auto"/>
          <w:sz w:val="24"/>
          <w:szCs w:val="24"/>
        </w:rPr>
      </w:pPr>
      <w:r w:rsidRPr="00E87AF0">
        <w:rPr>
          <w:rFonts w:ascii="Times New Roman" w:eastAsia="Times New Roman" w:hAnsi="Times New Roman" w:cs="Times New Roman"/>
          <w:color w:val="auto"/>
          <w:sz w:val="24"/>
          <w:szCs w:val="24"/>
        </w:rPr>
        <w:t>SILVEIRA, Luiz Henrique da</w:t>
      </w:r>
      <w:r w:rsidRPr="00E87AF0">
        <w:rPr>
          <w:rFonts w:ascii="Times New Roman" w:hAnsi="Times New Roman" w:cs="Times New Roman"/>
          <w:b/>
          <w:sz w:val="24"/>
          <w:szCs w:val="24"/>
        </w:rPr>
        <w:t>. Plano 15:</w:t>
      </w:r>
      <w:r w:rsidRPr="00E87AF0">
        <w:rPr>
          <w:rFonts w:ascii="Times New Roman" w:hAnsi="Times New Roman" w:cs="Times New Roman"/>
          <w:sz w:val="24"/>
          <w:szCs w:val="24"/>
        </w:rPr>
        <w:t xml:space="preserve"> Plano de Governo 2003-2006. Florianópolis, 2002</w:t>
      </w:r>
    </w:p>
    <w:p w:rsidR="00701593" w:rsidRPr="00E87AF0" w:rsidRDefault="00701593" w:rsidP="00CC308E">
      <w:pPr>
        <w:pStyle w:val="Normal1"/>
        <w:jc w:val="both"/>
        <w:rPr>
          <w:rFonts w:ascii="Times New Roman" w:hAnsi="Times New Roman" w:cs="Times New Roman"/>
          <w:color w:val="auto"/>
          <w:sz w:val="24"/>
          <w:szCs w:val="24"/>
        </w:rPr>
      </w:pPr>
    </w:p>
    <w:p w:rsidR="00701593" w:rsidRPr="00E87AF0" w:rsidRDefault="00701593" w:rsidP="00CC308E">
      <w:pPr>
        <w:pStyle w:val="Normal1"/>
        <w:jc w:val="both"/>
        <w:rPr>
          <w:rFonts w:ascii="Times New Roman" w:hAnsi="Times New Roman" w:cs="Times New Roman"/>
          <w:color w:val="auto"/>
          <w:sz w:val="24"/>
          <w:szCs w:val="24"/>
        </w:rPr>
      </w:pPr>
      <w:r w:rsidRPr="00E87AF0">
        <w:rPr>
          <w:rFonts w:ascii="Times New Roman" w:hAnsi="Times New Roman" w:cs="Times New Roman"/>
          <w:color w:val="auto"/>
          <w:sz w:val="24"/>
          <w:szCs w:val="24"/>
        </w:rPr>
        <w:t xml:space="preserve">TAVARES, Maria C. </w:t>
      </w:r>
      <w:r w:rsidRPr="00E87AF0">
        <w:rPr>
          <w:rFonts w:ascii="Times New Roman" w:hAnsi="Times New Roman" w:cs="Times New Roman"/>
          <w:b/>
          <w:color w:val="auto"/>
          <w:sz w:val="24"/>
          <w:szCs w:val="24"/>
        </w:rPr>
        <w:t>Acumulação de Capital e Industrialização no Brasil</w:t>
      </w:r>
      <w:r w:rsidRPr="00E87AF0">
        <w:rPr>
          <w:rFonts w:ascii="Times New Roman" w:hAnsi="Times New Roman" w:cs="Times New Roman"/>
          <w:color w:val="auto"/>
          <w:sz w:val="24"/>
          <w:szCs w:val="24"/>
        </w:rPr>
        <w:t xml:space="preserve">. 3 ed. São Paulo: UNICAMP, 1998 </w:t>
      </w:r>
    </w:p>
    <w:p w:rsidR="00701593" w:rsidRPr="00E87AF0" w:rsidRDefault="00701593" w:rsidP="00CC308E">
      <w:pPr>
        <w:pStyle w:val="Normal1"/>
        <w:jc w:val="both"/>
        <w:rPr>
          <w:rFonts w:ascii="Times New Roman" w:hAnsi="Times New Roman" w:cs="Times New Roman"/>
          <w:color w:val="auto"/>
          <w:sz w:val="24"/>
          <w:szCs w:val="24"/>
        </w:rPr>
      </w:pPr>
    </w:p>
    <w:p w:rsidR="00701593" w:rsidRPr="00E87AF0" w:rsidRDefault="00701593" w:rsidP="00CC308E">
      <w:pPr>
        <w:autoSpaceDE w:val="0"/>
        <w:autoSpaceDN w:val="0"/>
        <w:adjustRightInd w:val="0"/>
        <w:spacing w:after="0" w:line="276" w:lineRule="auto"/>
        <w:rPr>
          <w:rFonts w:ascii="Times New Roman" w:hAnsi="Times New Roman" w:cs="Times New Roman"/>
          <w:color w:val="000000"/>
          <w:sz w:val="24"/>
          <w:szCs w:val="24"/>
        </w:rPr>
      </w:pPr>
      <w:r w:rsidRPr="00E87AF0">
        <w:rPr>
          <w:rFonts w:ascii="Times New Roman" w:hAnsi="Times New Roman" w:cs="Times New Roman"/>
          <w:color w:val="000000"/>
          <w:sz w:val="24"/>
          <w:szCs w:val="24"/>
        </w:rPr>
        <w:t xml:space="preserve">VIEIRA PINTO, Alvaro. </w:t>
      </w:r>
      <w:r w:rsidRPr="00E87AF0">
        <w:rPr>
          <w:rFonts w:ascii="Times New Roman" w:hAnsi="Times New Roman" w:cs="Times New Roman"/>
          <w:b/>
          <w:bCs/>
          <w:color w:val="000000"/>
          <w:sz w:val="24"/>
          <w:szCs w:val="24"/>
        </w:rPr>
        <w:t>Ideologia e Desenvolvimento</w:t>
      </w:r>
      <w:r w:rsidRPr="00E87AF0">
        <w:rPr>
          <w:rFonts w:ascii="Times New Roman" w:hAnsi="Times New Roman" w:cs="Times New Roman"/>
          <w:color w:val="000000"/>
          <w:sz w:val="24"/>
          <w:szCs w:val="24"/>
        </w:rPr>
        <w:t xml:space="preserve">. 4. ed. Rio de Janeiro: Instituto Superior de Estudos Brasileiros, 1960. </w:t>
      </w:r>
    </w:p>
    <w:p w:rsidR="00701593" w:rsidRPr="00E87AF0" w:rsidRDefault="00701593" w:rsidP="00CC308E">
      <w:pPr>
        <w:pStyle w:val="Normal1"/>
        <w:jc w:val="both"/>
        <w:rPr>
          <w:rFonts w:ascii="Times New Roman" w:eastAsia="Times New Roman" w:hAnsi="Times New Roman" w:cs="Times New Roman"/>
          <w:color w:val="auto"/>
          <w:sz w:val="24"/>
          <w:szCs w:val="24"/>
        </w:rPr>
      </w:pPr>
    </w:p>
    <w:p w:rsidR="00701593" w:rsidRPr="00E87AF0" w:rsidRDefault="00701593" w:rsidP="00CC308E">
      <w:pPr>
        <w:pStyle w:val="Normal1"/>
        <w:jc w:val="both"/>
        <w:rPr>
          <w:rFonts w:ascii="Times New Roman" w:eastAsia="Times New Roman" w:hAnsi="Times New Roman" w:cs="Times New Roman"/>
          <w:color w:val="auto"/>
          <w:sz w:val="24"/>
          <w:szCs w:val="24"/>
        </w:rPr>
      </w:pPr>
      <w:r w:rsidRPr="00E87AF0">
        <w:rPr>
          <w:rFonts w:ascii="Times New Roman" w:eastAsia="Times New Roman" w:hAnsi="Times New Roman" w:cs="Times New Roman"/>
          <w:color w:val="auto"/>
          <w:sz w:val="24"/>
          <w:szCs w:val="24"/>
        </w:rPr>
        <w:t xml:space="preserve">SCHMITZ, Sérgio. </w:t>
      </w:r>
      <w:r w:rsidRPr="00E87AF0">
        <w:rPr>
          <w:rFonts w:ascii="Times New Roman" w:eastAsia="Times New Roman" w:hAnsi="Times New Roman" w:cs="Times New Roman"/>
          <w:b/>
          <w:color w:val="auto"/>
          <w:sz w:val="24"/>
          <w:szCs w:val="24"/>
        </w:rPr>
        <w:t>Planejamento Estadual:</w:t>
      </w:r>
      <w:r w:rsidRPr="00E87AF0">
        <w:rPr>
          <w:rFonts w:ascii="Times New Roman" w:eastAsia="Times New Roman" w:hAnsi="Times New Roman" w:cs="Times New Roman"/>
          <w:color w:val="auto"/>
          <w:sz w:val="24"/>
          <w:szCs w:val="24"/>
        </w:rPr>
        <w:t xml:space="preserve"> a experiência do PLAMEG. Editora da UFSC: Florianópolis, 19865.</w:t>
      </w:r>
    </w:p>
    <w:p w:rsidR="00701593" w:rsidRPr="00E87AF0" w:rsidRDefault="00701593" w:rsidP="00CC308E">
      <w:pPr>
        <w:pStyle w:val="Normal1"/>
        <w:jc w:val="both"/>
        <w:rPr>
          <w:rFonts w:ascii="Times New Roman" w:hAnsi="Times New Roman" w:cs="Times New Roman"/>
          <w:b/>
          <w:bCs/>
          <w:sz w:val="24"/>
          <w:szCs w:val="24"/>
        </w:rPr>
      </w:pPr>
    </w:p>
    <w:p w:rsidR="00BF2DA9" w:rsidRPr="00E87AF0" w:rsidRDefault="00BF2DA9" w:rsidP="00CC308E">
      <w:pPr>
        <w:spacing w:line="276" w:lineRule="auto"/>
        <w:rPr>
          <w:rFonts w:ascii="Times New Roman" w:hAnsi="Times New Roman" w:cs="Times New Roman"/>
        </w:rPr>
      </w:pPr>
    </w:p>
    <w:sectPr w:rsidR="00BF2DA9" w:rsidRPr="00E87AF0" w:rsidSect="00E87AF0">
      <w:type w:val="continuous"/>
      <w:pgSz w:w="11906" w:h="16838"/>
      <w:pgMar w:top="1701" w:right="1134" w:bottom="1134" w:left="1701"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F26" w:rsidRDefault="00F31F26" w:rsidP="00A16C0E">
      <w:pPr>
        <w:spacing w:after="0" w:line="240" w:lineRule="auto"/>
      </w:pPr>
      <w:r>
        <w:separator/>
      </w:r>
    </w:p>
  </w:endnote>
  <w:endnote w:type="continuationSeparator" w:id="0">
    <w:p w:rsidR="00F31F26" w:rsidRDefault="00F31F26" w:rsidP="00A16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n-e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F26" w:rsidRDefault="00F31F26" w:rsidP="00A16C0E">
      <w:pPr>
        <w:spacing w:after="0" w:line="240" w:lineRule="auto"/>
      </w:pPr>
      <w:r>
        <w:separator/>
      </w:r>
    </w:p>
  </w:footnote>
  <w:footnote w:type="continuationSeparator" w:id="0">
    <w:p w:rsidR="00F31F26" w:rsidRDefault="00F31F26" w:rsidP="00A16C0E">
      <w:pPr>
        <w:spacing w:after="0" w:line="240" w:lineRule="auto"/>
      </w:pPr>
      <w:r>
        <w:continuationSeparator/>
      </w:r>
    </w:p>
  </w:footnote>
  <w:footnote w:id="1">
    <w:p w:rsidR="00A16C0E" w:rsidRDefault="00A16C0E" w:rsidP="00A16C0E">
      <w:pPr>
        <w:pStyle w:val="Textodenotaderodap"/>
        <w:tabs>
          <w:tab w:val="left" w:pos="5470"/>
        </w:tabs>
        <w:jc w:val="both"/>
        <w:rPr>
          <w:rStyle w:val="Hyperlink"/>
          <w:rFonts w:ascii="Times New Roman" w:hAnsi="Times New Roman"/>
        </w:rPr>
      </w:pPr>
      <w:r w:rsidRPr="00522E13">
        <w:rPr>
          <w:rStyle w:val="Refdenotaderodap"/>
          <w:rFonts w:ascii="Times New Roman" w:hAnsi="Times New Roman"/>
        </w:rPr>
        <w:footnoteRef/>
      </w:r>
      <w:r w:rsidRPr="00522E13">
        <w:rPr>
          <w:rFonts w:ascii="Times New Roman" w:hAnsi="Times New Roman"/>
        </w:rPr>
        <w:t>Bacharel em Economia pela Universidade do Extremo Sul Catarinense (UNESC). Especialista em Gerência Financeir</w:t>
      </w:r>
      <w:r>
        <w:rPr>
          <w:rFonts w:ascii="Times New Roman" w:hAnsi="Times New Roman"/>
        </w:rPr>
        <w:t>a (UNESC). Mestre</w:t>
      </w:r>
      <w:r w:rsidRPr="00522E13">
        <w:rPr>
          <w:rFonts w:ascii="Times New Roman" w:hAnsi="Times New Roman"/>
        </w:rPr>
        <w:t xml:space="preserve"> em Desenvolvimento Socioeconômico (PPGDS/UNESC).</w:t>
      </w:r>
      <w:r>
        <w:rPr>
          <w:rFonts w:ascii="Times New Roman" w:hAnsi="Times New Roman"/>
        </w:rPr>
        <w:t xml:space="preserve"> Aluna especial do Programa de </w:t>
      </w:r>
      <w:r w:rsidR="00304D79">
        <w:rPr>
          <w:rFonts w:ascii="Times New Roman" w:hAnsi="Times New Roman"/>
        </w:rPr>
        <w:t>Pós-Graduação</w:t>
      </w:r>
      <w:r>
        <w:rPr>
          <w:rFonts w:ascii="Times New Roman" w:hAnsi="Times New Roman"/>
        </w:rPr>
        <w:t xml:space="preserve"> em Sociologia Política</w:t>
      </w:r>
      <w:r w:rsidR="00304D79">
        <w:rPr>
          <w:rFonts w:ascii="Times New Roman" w:hAnsi="Times New Roman"/>
        </w:rPr>
        <w:t xml:space="preserve"> - doutorado</w:t>
      </w:r>
      <w:r>
        <w:rPr>
          <w:rFonts w:ascii="Times New Roman" w:hAnsi="Times New Roman"/>
        </w:rPr>
        <w:t xml:space="preserve"> (PPGSP/UFSC). </w:t>
      </w:r>
      <w:r w:rsidRPr="00522E13">
        <w:rPr>
          <w:rFonts w:ascii="Times New Roman" w:hAnsi="Times New Roman"/>
          <w:iCs/>
        </w:rPr>
        <w:t>E-mail</w:t>
      </w:r>
      <w:r w:rsidRPr="00522E13">
        <w:rPr>
          <w:rFonts w:ascii="Times New Roman" w:hAnsi="Times New Roman"/>
          <w:i/>
          <w:iCs/>
        </w:rPr>
        <w:t>:</w:t>
      </w:r>
      <w:hyperlink r:id="rId1" w:history="1">
        <w:r w:rsidRPr="00522E13">
          <w:rPr>
            <w:rStyle w:val="Hyperlink"/>
            <w:rFonts w:ascii="Times New Roman" w:hAnsi="Times New Roman"/>
          </w:rPr>
          <w:t>bizcarolbiz@gmail.com</w:t>
        </w:r>
      </w:hyperlink>
    </w:p>
    <w:p w:rsidR="00B65852" w:rsidRPr="00522E13" w:rsidRDefault="00B65852" w:rsidP="00A16C0E">
      <w:pPr>
        <w:pStyle w:val="Textodenotaderodap"/>
        <w:tabs>
          <w:tab w:val="left" w:pos="5470"/>
        </w:tabs>
        <w:jc w:val="both"/>
        <w:rPr>
          <w:rFonts w:ascii="Times New Roman" w:hAnsi="Times New Roman"/>
        </w:rPr>
      </w:pPr>
    </w:p>
  </w:footnote>
  <w:footnote w:id="2">
    <w:p w:rsidR="00A15F00" w:rsidRPr="00522E13" w:rsidRDefault="00A15F00" w:rsidP="00A15F00">
      <w:pPr>
        <w:pStyle w:val="Textodenotaderodap"/>
        <w:tabs>
          <w:tab w:val="left" w:pos="5470"/>
        </w:tabs>
        <w:jc w:val="both"/>
        <w:rPr>
          <w:rFonts w:ascii="Times New Roman" w:hAnsi="Times New Roman"/>
        </w:rPr>
      </w:pPr>
      <w:r w:rsidRPr="00522E13">
        <w:rPr>
          <w:rStyle w:val="Refdenotaderodap"/>
          <w:rFonts w:ascii="Times New Roman" w:hAnsi="Times New Roman"/>
        </w:rPr>
        <w:footnoteRef/>
      </w:r>
      <w:r w:rsidR="00304D79">
        <w:rPr>
          <w:rFonts w:ascii="Times New Roman" w:hAnsi="Times New Roman"/>
        </w:rPr>
        <w:t xml:space="preserve"> Coordenador/Professor do Programa de Pós-Graduação em Desenvolvimento Socioeconômico Universidade do Extremo Sul Catarinense (PPGDS/UNESC).  Professor do curso de Economia (UNESC</w:t>
      </w:r>
      <w:r>
        <w:rPr>
          <w:rFonts w:ascii="Times New Roman" w:hAnsi="Times New Roman"/>
        </w:rPr>
        <w:t>).</w:t>
      </w:r>
      <w:r w:rsidR="00304D79">
        <w:rPr>
          <w:rFonts w:ascii="Times New Roman" w:hAnsi="Times New Roman"/>
        </w:rPr>
        <w:t xml:space="preserve"> Doutor em Economia pela Unicamp.</w:t>
      </w:r>
      <w:r>
        <w:rPr>
          <w:rFonts w:ascii="Times New Roman" w:hAnsi="Times New Roman"/>
        </w:rPr>
        <w:t xml:space="preserve"> </w:t>
      </w:r>
      <w:r w:rsidRPr="00522E13">
        <w:rPr>
          <w:rFonts w:ascii="Times New Roman" w:hAnsi="Times New Roman"/>
          <w:iCs/>
        </w:rPr>
        <w:t>E-mail</w:t>
      </w:r>
      <w:r w:rsidRPr="00522E13">
        <w:rPr>
          <w:rFonts w:ascii="Times New Roman" w:hAnsi="Times New Roman"/>
          <w:i/>
          <w:iCs/>
        </w:rPr>
        <w:t>:</w:t>
      </w:r>
      <w:hyperlink r:id="rId2" w:history="1">
        <w:r w:rsidR="00304D79" w:rsidRPr="00304D79">
          <w:rPr>
            <w:rStyle w:val="Hyperlink"/>
            <w:rFonts w:ascii="Times New Roman" w:hAnsi="Times New Roman"/>
          </w:rPr>
          <w:t xml:space="preserve"> alcides@unesc.net</w:t>
        </w:r>
      </w:hyperlink>
      <w:r w:rsidR="00304D79">
        <w:rPr>
          <w:rFonts w:ascii="Times New Roman" w:hAnsi="Times New Roman"/>
        </w:rPr>
        <w:t xml:space="preserve"> </w:t>
      </w:r>
    </w:p>
  </w:footnote>
  <w:footnote w:id="3">
    <w:p w:rsidR="00707BE5" w:rsidRPr="00522E13" w:rsidRDefault="00707BE5" w:rsidP="00707BE5">
      <w:pPr>
        <w:pStyle w:val="Textodenotaderodap"/>
        <w:tabs>
          <w:tab w:val="left" w:pos="5470"/>
        </w:tabs>
        <w:jc w:val="both"/>
        <w:rPr>
          <w:rFonts w:ascii="Times New Roman" w:hAnsi="Times New Roman"/>
        </w:rPr>
      </w:pPr>
      <w:r w:rsidRPr="00522E13">
        <w:rPr>
          <w:rStyle w:val="Refdenotaderodap"/>
          <w:rFonts w:ascii="Times New Roman" w:hAnsi="Times New Roman"/>
        </w:rPr>
        <w:footnoteRef/>
      </w:r>
      <w:r>
        <w:rPr>
          <w:rFonts w:ascii="Times New Roman" w:hAnsi="Times New Roman"/>
        </w:rPr>
        <w:t>Teria sido uma manobra política-diplomática destinada a redefinir as relações entre o Brasil e os países da américa Latina, por um lado, e por outro, entre os Estados Unidos (IANNI, 1986)</w:t>
      </w:r>
    </w:p>
  </w:footnote>
  <w:footnote w:id="4">
    <w:p w:rsidR="00FC32A3" w:rsidRPr="00522E13" w:rsidRDefault="00FC32A3" w:rsidP="00FC32A3">
      <w:pPr>
        <w:pStyle w:val="Textodenotaderodap"/>
        <w:tabs>
          <w:tab w:val="left" w:pos="5470"/>
        </w:tabs>
        <w:jc w:val="both"/>
        <w:rPr>
          <w:rFonts w:ascii="Times New Roman" w:hAnsi="Times New Roman"/>
        </w:rPr>
      </w:pPr>
      <w:r w:rsidRPr="00522E13">
        <w:rPr>
          <w:rStyle w:val="Refdenotaderodap"/>
          <w:rFonts w:ascii="Times New Roman" w:hAnsi="Times New Roman"/>
        </w:rPr>
        <w:footnoteRef/>
      </w:r>
      <w:r>
        <w:rPr>
          <w:rFonts w:ascii="Times New Roman" w:hAnsi="Times New Roman"/>
        </w:rPr>
        <w:t>Gourlati Filho (2016, p.177)</w:t>
      </w:r>
    </w:p>
  </w:footnote>
  <w:footnote w:id="5">
    <w:p w:rsidR="00FC32A3" w:rsidRPr="00522E13" w:rsidRDefault="00FC32A3" w:rsidP="00FC32A3">
      <w:pPr>
        <w:pStyle w:val="Textodenotaderodap"/>
        <w:tabs>
          <w:tab w:val="left" w:pos="5470"/>
        </w:tabs>
        <w:jc w:val="both"/>
        <w:rPr>
          <w:rFonts w:ascii="Times New Roman" w:hAnsi="Times New Roman"/>
        </w:rPr>
      </w:pPr>
      <w:r w:rsidRPr="00522E13">
        <w:rPr>
          <w:rStyle w:val="Refdenotaderodap"/>
          <w:rFonts w:ascii="Times New Roman" w:hAnsi="Times New Roman"/>
        </w:rPr>
        <w:footnoteRef/>
      </w:r>
      <w:r>
        <w:rPr>
          <w:rFonts w:ascii="Times New Roman" w:hAnsi="Times New Roman"/>
        </w:rPr>
        <w:t>Gourlati Filho (2016, p.184)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067E"/>
    <w:multiLevelType w:val="multilevel"/>
    <w:tmpl w:val="3DAA14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9FC43AB"/>
    <w:multiLevelType w:val="hybridMultilevel"/>
    <w:tmpl w:val="34DC258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3057CFF"/>
    <w:multiLevelType w:val="hybridMultilevel"/>
    <w:tmpl w:val="187465C8"/>
    <w:lvl w:ilvl="0" w:tplc="DB7A6474">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3EC37AE9"/>
    <w:multiLevelType w:val="hybridMultilevel"/>
    <w:tmpl w:val="6DA245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D3B"/>
    <w:rsid w:val="0005526B"/>
    <w:rsid w:val="000755A7"/>
    <w:rsid w:val="00090A25"/>
    <w:rsid w:val="000C6C4A"/>
    <w:rsid w:val="000F7040"/>
    <w:rsid w:val="0010004D"/>
    <w:rsid w:val="001048F7"/>
    <w:rsid w:val="00106ED9"/>
    <w:rsid w:val="00135AF2"/>
    <w:rsid w:val="001507A1"/>
    <w:rsid w:val="0019777F"/>
    <w:rsid w:val="001C4F9B"/>
    <w:rsid w:val="001D12EA"/>
    <w:rsid w:val="00245DF2"/>
    <w:rsid w:val="002E7CB9"/>
    <w:rsid w:val="00304D79"/>
    <w:rsid w:val="00350E32"/>
    <w:rsid w:val="00360C8E"/>
    <w:rsid w:val="003B78F7"/>
    <w:rsid w:val="003E1212"/>
    <w:rsid w:val="0042158A"/>
    <w:rsid w:val="00443577"/>
    <w:rsid w:val="004A4760"/>
    <w:rsid w:val="004B04FE"/>
    <w:rsid w:val="00525C36"/>
    <w:rsid w:val="005700C6"/>
    <w:rsid w:val="00581E99"/>
    <w:rsid w:val="00592DBC"/>
    <w:rsid w:val="005B350D"/>
    <w:rsid w:val="006D3B45"/>
    <w:rsid w:val="006F3787"/>
    <w:rsid w:val="00701593"/>
    <w:rsid w:val="00701E19"/>
    <w:rsid w:val="00707BE5"/>
    <w:rsid w:val="007F2ACC"/>
    <w:rsid w:val="008014E7"/>
    <w:rsid w:val="00831D3B"/>
    <w:rsid w:val="008929A4"/>
    <w:rsid w:val="008B50B1"/>
    <w:rsid w:val="008D5C7B"/>
    <w:rsid w:val="00917E24"/>
    <w:rsid w:val="009227B7"/>
    <w:rsid w:val="00976D6F"/>
    <w:rsid w:val="00977A52"/>
    <w:rsid w:val="00987C0E"/>
    <w:rsid w:val="009B015E"/>
    <w:rsid w:val="00A05D3C"/>
    <w:rsid w:val="00A15F00"/>
    <w:rsid w:val="00A16C0E"/>
    <w:rsid w:val="00A40CE9"/>
    <w:rsid w:val="00AA4D46"/>
    <w:rsid w:val="00AD2BCD"/>
    <w:rsid w:val="00AE6528"/>
    <w:rsid w:val="00B02AC7"/>
    <w:rsid w:val="00B100E1"/>
    <w:rsid w:val="00B167BB"/>
    <w:rsid w:val="00B65852"/>
    <w:rsid w:val="00B71A48"/>
    <w:rsid w:val="00B76BEE"/>
    <w:rsid w:val="00B84765"/>
    <w:rsid w:val="00BB6EB5"/>
    <w:rsid w:val="00BF2DA9"/>
    <w:rsid w:val="00BF43FD"/>
    <w:rsid w:val="00BF7D11"/>
    <w:rsid w:val="00C376CA"/>
    <w:rsid w:val="00C5606C"/>
    <w:rsid w:val="00C83A24"/>
    <w:rsid w:val="00CC308E"/>
    <w:rsid w:val="00D7475B"/>
    <w:rsid w:val="00D90BA7"/>
    <w:rsid w:val="00DB7F6F"/>
    <w:rsid w:val="00DE5F2E"/>
    <w:rsid w:val="00E12783"/>
    <w:rsid w:val="00E16EFE"/>
    <w:rsid w:val="00E37314"/>
    <w:rsid w:val="00E64FF3"/>
    <w:rsid w:val="00E75D42"/>
    <w:rsid w:val="00E87AF0"/>
    <w:rsid w:val="00F0693B"/>
    <w:rsid w:val="00F31F26"/>
    <w:rsid w:val="00F743B9"/>
    <w:rsid w:val="00FC32A3"/>
    <w:rsid w:val="00FE2C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85B2D"/>
  <w15:chartTrackingRefBased/>
  <w15:docId w15:val="{42E6CED2-48A9-42EF-A23A-755AC266B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tulo1">
    <w:name w:val="heading 1"/>
    <w:basedOn w:val="Normal"/>
    <w:next w:val="Normal"/>
    <w:link w:val="Ttulo1Char"/>
    <w:uiPriority w:val="9"/>
    <w:qFormat/>
    <w:rsid w:val="0042158A"/>
    <w:pPr>
      <w:keepNext/>
      <w:keepLines/>
      <w:widowControl w:val="0"/>
      <w:spacing w:after="0" w:line="360" w:lineRule="auto"/>
      <w:jc w:val="both"/>
      <w:outlineLvl w:val="0"/>
    </w:pPr>
    <w:rPr>
      <w:rFonts w:ascii="Times New Roman" w:eastAsia="Times New Roman" w:hAnsi="Times New Roman" w:cs="Times New Roman"/>
      <w:b/>
      <w:bCs/>
      <w:sz w:val="24"/>
      <w:szCs w:val="28"/>
      <w:lang w:val="x-none" w:eastAsia="x-none"/>
    </w:rPr>
  </w:style>
  <w:style w:type="paragraph" w:styleId="Ttulo2">
    <w:name w:val="heading 2"/>
    <w:basedOn w:val="Normal"/>
    <w:next w:val="Normal"/>
    <w:link w:val="Ttulo2Char"/>
    <w:uiPriority w:val="9"/>
    <w:unhideWhenUsed/>
    <w:qFormat/>
    <w:rsid w:val="0042158A"/>
    <w:pPr>
      <w:keepNext/>
      <w:keepLines/>
      <w:widowControl w:val="0"/>
      <w:spacing w:after="0" w:line="360" w:lineRule="auto"/>
      <w:jc w:val="both"/>
      <w:outlineLvl w:val="1"/>
    </w:pPr>
    <w:rPr>
      <w:rFonts w:ascii="Times New Roman" w:eastAsia="Times New Roman" w:hAnsi="Times New Roman" w:cs="Times New Roman"/>
      <w:bCs/>
      <w:caps/>
      <w:sz w:val="24"/>
      <w:szCs w:val="26"/>
      <w:lang w:val="x-none" w:eastAsia="x-none"/>
    </w:rPr>
  </w:style>
  <w:style w:type="paragraph" w:styleId="Ttulo3">
    <w:name w:val="heading 3"/>
    <w:basedOn w:val="Normal"/>
    <w:link w:val="Ttulo3Char"/>
    <w:uiPriority w:val="9"/>
    <w:qFormat/>
    <w:rsid w:val="0042158A"/>
    <w:pPr>
      <w:spacing w:before="100" w:beforeAutospacing="1" w:after="100" w:afterAutospacing="1" w:line="240" w:lineRule="auto"/>
      <w:outlineLvl w:val="2"/>
    </w:pPr>
    <w:rPr>
      <w:rFonts w:ascii="Times New Roman" w:eastAsia="Times New Roman" w:hAnsi="Times New Roman" w:cs="Times New Roman"/>
      <w:b/>
      <w:bCs/>
      <w:sz w:val="27"/>
      <w:szCs w:val="27"/>
      <w:lang w:val="x-none"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XIEPEF-TTULO-PORTUGUS">
    <w:name w:val="XI EPEF - TÍTULO - PORTUGUÊS"/>
    <w:basedOn w:val="Normal"/>
    <w:rsid w:val="00831D3B"/>
    <w:pPr>
      <w:suppressAutoHyphens/>
      <w:spacing w:after="280" w:line="240" w:lineRule="auto"/>
      <w:ind w:firstLine="851"/>
      <w:jc w:val="center"/>
    </w:pPr>
    <w:rPr>
      <w:rFonts w:ascii="Arial" w:eastAsia="Times New Roman" w:hAnsi="Arial" w:cs="Arial"/>
      <w:b/>
      <w:sz w:val="28"/>
      <w:szCs w:val="28"/>
      <w:lang w:eastAsia="zh-CN"/>
    </w:rPr>
  </w:style>
  <w:style w:type="paragraph" w:customStyle="1" w:styleId="XIEPEF-instituiodepartamentoescola">
    <w:name w:val="XIEPEF - instituição/departamento/escola"/>
    <w:basedOn w:val="Normal"/>
    <w:rsid w:val="00831D3B"/>
    <w:pPr>
      <w:suppressAutoHyphens/>
      <w:spacing w:after="120" w:line="240" w:lineRule="auto"/>
      <w:ind w:firstLine="851"/>
      <w:jc w:val="center"/>
    </w:pPr>
    <w:rPr>
      <w:rFonts w:ascii="Arial" w:eastAsia="Times New Roman" w:hAnsi="Arial" w:cs="Arial"/>
      <w:sz w:val="20"/>
      <w:szCs w:val="20"/>
      <w:lang w:eastAsia="zh-CN"/>
    </w:rPr>
  </w:style>
  <w:style w:type="paragraph" w:styleId="Textodenotaderodap">
    <w:name w:val="footnote text"/>
    <w:basedOn w:val="Normal"/>
    <w:link w:val="TextodenotaderodapChar"/>
    <w:uiPriority w:val="99"/>
    <w:rsid w:val="00A16C0E"/>
    <w:pPr>
      <w:spacing w:after="0" w:line="240" w:lineRule="auto"/>
    </w:pPr>
    <w:rPr>
      <w:rFonts w:ascii="Calibri" w:eastAsia="Calibri" w:hAnsi="Calibri" w:cs="Times New Roman"/>
      <w:sz w:val="20"/>
      <w:szCs w:val="20"/>
    </w:rPr>
  </w:style>
  <w:style w:type="character" w:customStyle="1" w:styleId="TextodenotaderodapChar">
    <w:name w:val="Texto de nota de rodapé Char"/>
    <w:basedOn w:val="Fontepargpadro"/>
    <w:link w:val="Textodenotaderodap"/>
    <w:uiPriority w:val="99"/>
    <w:rsid w:val="00A16C0E"/>
    <w:rPr>
      <w:rFonts w:ascii="Calibri" w:eastAsia="Calibri" w:hAnsi="Calibri" w:cs="Times New Roman"/>
      <w:sz w:val="20"/>
      <w:szCs w:val="20"/>
    </w:rPr>
  </w:style>
  <w:style w:type="character" w:styleId="Refdenotaderodap">
    <w:name w:val="footnote reference"/>
    <w:uiPriority w:val="99"/>
    <w:semiHidden/>
    <w:rsid w:val="00A16C0E"/>
    <w:rPr>
      <w:rFonts w:cs="Times New Roman"/>
      <w:vertAlign w:val="superscript"/>
    </w:rPr>
  </w:style>
  <w:style w:type="character" w:styleId="Hyperlink">
    <w:name w:val="Hyperlink"/>
    <w:basedOn w:val="Fontepargpadro"/>
    <w:uiPriority w:val="99"/>
    <w:rsid w:val="00A16C0E"/>
    <w:rPr>
      <w:rFonts w:cs="Times New Roman"/>
      <w:color w:val="0000FF"/>
      <w:u w:val="single"/>
    </w:rPr>
  </w:style>
  <w:style w:type="character" w:customStyle="1" w:styleId="Ttulo1Char">
    <w:name w:val="Título 1 Char"/>
    <w:basedOn w:val="Fontepargpadro"/>
    <w:link w:val="Ttulo1"/>
    <w:uiPriority w:val="9"/>
    <w:rsid w:val="0042158A"/>
    <w:rPr>
      <w:rFonts w:ascii="Times New Roman" w:eastAsia="Times New Roman" w:hAnsi="Times New Roman" w:cs="Times New Roman"/>
      <w:b/>
      <w:bCs/>
      <w:sz w:val="24"/>
      <w:szCs w:val="28"/>
      <w:lang w:val="x-none" w:eastAsia="x-none"/>
    </w:rPr>
  </w:style>
  <w:style w:type="character" w:customStyle="1" w:styleId="Ttulo2Char">
    <w:name w:val="Título 2 Char"/>
    <w:basedOn w:val="Fontepargpadro"/>
    <w:link w:val="Ttulo2"/>
    <w:uiPriority w:val="9"/>
    <w:rsid w:val="0042158A"/>
    <w:rPr>
      <w:rFonts w:ascii="Times New Roman" w:eastAsia="Times New Roman" w:hAnsi="Times New Roman" w:cs="Times New Roman"/>
      <w:bCs/>
      <w:caps/>
      <w:sz w:val="24"/>
      <w:szCs w:val="26"/>
      <w:lang w:val="x-none" w:eastAsia="x-none"/>
    </w:rPr>
  </w:style>
  <w:style w:type="character" w:customStyle="1" w:styleId="Ttulo3Char">
    <w:name w:val="Título 3 Char"/>
    <w:basedOn w:val="Fontepargpadro"/>
    <w:link w:val="Ttulo3"/>
    <w:uiPriority w:val="9"/>
    <w:rsid w:val="0042158A"/>
    <w:rPr>
      <w:rFonts w:ascii="Times New Roman" w:eastAsia="Times New Roman" w:hAnsi="Times New Roman" w:cs="Times New Roman"/>
      <w:b/>
      <w:bCs/>
      <w:sz w:val="27"/>
      <w:szCs w:val="27"/>
      <w:lang w:val="x-none" w:eastAsia="pt-BR"/>
    </w:rPr>
  </w:style>
  <w:style w:type="paragraph" w:customStyle="1" w:styleId="Normal1">
    <w:name w:val="Normal1"/>
    <w:rsid w:val="0042158A"/>
    <w:pPr>
      <w:spacing w:after="0" w:line="276" w:lineRule="auto"/>
    </w:pPr>
    <w:rPr>
      <w:rFonts w:ascii="Arial" w:eastAsia="Arial" w:hAnsi="Arial" w:cs="Arial"/>
      <w:color w:val="000000"/>
      <w:lang w:eastAsia="pt-BR"/>
    </w:rPr>
  </w:style>
  <w:style w:type="paragraph" w:customStyle="1" w:styleId="Figuras">
    <w:name w:val="Figuras"/>
    <w:basedOn w:val="Normal"/>
    <w:link w:val="FigurasChar"/>
    <w:qFormat/>
    <w:rsid w:val="0042158A"/>
    <w:pPr>
      <w:widowControl w:val="0"/>
      <w:spacing w:after="0" w:line="240" w:lineRule="auto"/>
      <w:jc w:val="both"/>
    </w:pPr>
    <w:rPr>
      <w:rFonts w:ascii="Times New Roman" w:eastAsia="Calibri" w:hAnsi="Times New Roman" w:cs="Times New Roman"/>
      <w:b/>
      <w:sz w:val="24"/>
      <w:szCs w:val="24"/>
      <w:lang w:val="x-none"/>
    </w:rPr>
  </w:style>
  <w:style w:type="character" w:customStyle="1" w:styleId="FigurasChar">
    <w:name w:val="Figuras Char"/>
    <w:link w:val="Figuras"/>
    <w:rsid w:val="0042158A"/>
    <w:rPr>
      <w:rFonts w:ascii="Times New Roman" w:eastAsia="Calibri" w:hAnsi="Times New Roman" w:cs="Times New Roman"/>
      <w:b/>
      <w:sz w:val="24"/>
      <w:szCs w:val="24"/>
      <w:lang w:val="x-none"/>
    </w:rPr>
  </w:style>
  <w:style w:type="paragraph" w:customStyle="1" w:styleId="corpodetexto">
    <w:name w:val="corpo de texto"/>
    <w:basedOn w:val="Normal"/>
    <w:link w:val="corpodetextoChar"/>
    <w:qFormat/>
    <w:rsid w:val="001048F7"/>
    <w:pPr>
      <w:spacing w:before="60" w:after="60" w:line="360" w:lineRule="auto"/>
      <w:ind w:firstLine="709"/>
      <w:jc w:val="both"/>
    </w:pPr>
    <w:rPr>
      <w:rFonts w:ascii="Arial" w:eastAsia="Times New Roman" w:hAnsi="Arial" w:cs="Times New Roman"/>
      <w:bCs/>
      <w:sz w:val="24"/>
      <w:szCs w:val="24"/>
      <w:lang w:val="x-none" w:eastAsia="x-none"/>
    </w:rPr>
  </w:style>
  <w:style w:type="character" w:customStyle="1" w:styleId="corpodetextoChar">
    <w:name w:val="corpo de texto Char"/>
    <w:link w:val="corpodetexto"/>
    <w:rsid w:val="001048F7"/>
    <w:rPr>
      <w:rFonts w:ascii="Arial" w:eastAsia="Times New Roman" w:hAnsi="Arial" w:cs="Times New Roman"/>
      <w:bCs/>
      <w:sz w:val="24"/>
      <w:szCs w:val="24"/>
      <w:lang w:val="x-none" w:eastAsia="x-none"/>
    </w:rPr>
  </w:style>
  <w:style w:type="paragraph" w:customStyle="1" w:styleId="Quadros">
    <w:name w:val="Quadros"/>
    <w:basedOn w:val="Normal"/>
    <w:link w:val="QuadrosChar"/>
    <w:qFormat/>
    <w:rsid w:val="00B02AC7"/>
    <w:pPr>
      <w:widowControl w:val="0"/>
      <w:spacing w:after="0" w:line="240" w:lineRule="auto"/>
      <w:jc w:val="both"/>
    </w:pPr>
    <w:rPr>
      <w:rFonts w:ascii="Times New Roman" w:eastAsia="Times New Roman" w:hAnsi="Times New Roman" w:cs="Times New Roman"/>
      <w:color w:val="000000"/>
      <w:sz w:val="24"/>
      <w:szCs w:val="24"/>
      <w:lang w:val="x-none" w:eastAsia="x-none"/>
    </w:rPr>
  </w:style>
  <w:style w:type="character" w:customStyle="1" w:styleId="QuadrosChar">
    <w:name w:val="Quadros Char"/>
    <w:link w:val="Quadros"/>
    <w:rsid w:val="00B02AC7"/>
    <w:rPr>
      <w:rFonts w:ascii="Times New Roman" w:eastAsia="Times New Roman" w:hAnsi="Times New Roman" w:cs="Times New Roman"/>
      <w:color w:val="000000"/>
      <w:sz w:val="24"/>
      <w:szCs w:val="24"/>
      <w:lang w:val="x-none" w:eastAsia="x-none"/>
    </w:rPr>
  </w:style>
  <w:style w:type="paragraph" w:styleId="Cabealho">
    <w:name w:val="header"/>
    <w:basedOn w:val="Normal"/>
    <w:link w:val="CabealhoChar"/>
    <w:uiPriority w:val="99"/>
    <w:unhideWhenUsed/>
    <w:rsid w:val="00917E2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17E24"/>
  </w:style>
  <w:style w:type="paragraph" w:styleId="Rodap">
    <w:name w:val="footer"/>
    <w:basedOn w:val="Normal"/>
    <w:link w:val="RodapChar"/>
    <w:unhideWhenUsed/>
    <w:rsid w:val="00917E24"/>
    <w:pPr>
      <w:tabs>
        <w:tab w:val="center" w:pos="4252"/>
        <w:tab w:val="right" w:pos="8504"/>
      </w:tabs>
      <w:spacing w:after="0" w:line="240" w:lineRule="auto"/>
    </w:pPr>
  </w:style>
  <w:style w:type="character" w:customStyle="1" w:styleId="RodapChar">
    <w:name w:val="Rodapé Char"/>
    <w:basedOn w:val="Fontepargpadro"/>
    <w:link w:val="Rodap"/>
    <w:rsid w:val="00917E24"/>
  </w:style>
  <w:style w:type="paragraph" w:styleId="PargrafodaLista">
    <w:name w:val="List Paragraph"/>
    <w:basedOn w:val="Normal"/>
    <w:uiPriority w:val="34"/>
    <w:qFormat/>
    <w:rsid w:val="00BF2DA9"/>
    <w:pPr>
      <w:ind w:left="720"/>
      <w:contextualSpacing/>
    </w:pPr>
  </w:style>
  <w:style w:type="paragraph" w:customStyle="1" w:styleId="Default">
    <w:name w:val="Default"/>
    <w:rsid w:val="00701593"/>
    <w:pPr>
      <w:autoSpaceDE w:val="0"/>
      <w:autoSpaceDN w:val="0"/>
      <w:adjustRightInd w:val="0"/>
      <w:spacing w:after="0" w:line="240" w:lineRule="auto"/>
    </w:pPr>
    <w:rPr>
      <w:rFonts w:ascii="Arial" w:eastAsia="Calibri" w:hAnsi="Arial" w:cs="Arial"/>
      <w:color w:val="000000"/>
      <w:sz w:val="24"/>
      <w:szCs w:val="24"/>
    </w:rPr>
  </w:style>
  <w:style w:type="paragraph" w:styleId="SemEspaamento">
    <w:name w:val="No Spacing"/>
    <w:uiPriority w:val="1"/>
    <w:qFormat/>
    <w:rsid w:val="004A4760"/>
    <w:pPr>
      <w:spacing w:after="0" w:line="240" w:lineRule="auto"/>
    </w:pPr>
  </w:style>
  <w:style w:type="character" w:customStyle="1" w:styleId="apple-converted-space">
    <w:name w:val="apple-converted-space"/>
    <w:basedOn w:val="Fontepargpadro"/>
    <w:rsid w:val="00D90BA7"/>
  </w:style>
  <w:style w:type="table" w:styleId="TabelaSimples5">
    <w:name w:val="Plain Table 5"/>
    <w:basedOn w:val="Tabelanormal"/>
    <w:uiPriority w:val="45"/>
    <w:rsid w:val="00707BE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r-formataoHTML">
    <w:name w:val="HTML Preformatted"/>
    <w:basedOn w:val="Normal"/>
    <w:link w:val="Pr-formataoHTMLChar"/>
    <w:uiPriority w:val="99"/>
    <w:semiHidden/>
    <w:unhideWhenUsed/>
    <w:rsid w:val="00701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701E19"/>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114442">
      <w:bodyDiv w:val="1"/>
      <w:marLeft w:val="0"/>
      <w:marRight w:val="0"/>
      <w:marTop w:val="0"/>
      <w:marBottom w:val="0"/>
      <w:divBdr>
        <w:top w:val="none" w:sz="0" w:space="0" w:color="auto"/>
        <w:left w:val="none" w:sz="0" w:space="0" w:color="auto"/>
        <w:bottom w:val="none" w:sz="0" w:space="0" w:color="auto"/>
        <w:right w:val="none" w:sz="0" w:space="0" w:color="auto"/>
      </w:divBdr>
      <w:divsChild>
        <w:div w:id="1018891489">
          <w:marLeft w:val="0"/>
          <w:marRight w:val="0"/>
          <w:marTop w:val="0"/>
          <w:marBottom w:val="0"/>
          <w:divBdr>
            <w:top w:val="none" w:sz="0" w:space="0" w:color="auto"/>
            <w:left w:val="none" w:sz="0" w:space="0" w:color="auto"/>
            <w:bottom w:val="single" w:sz="8" w:space="1" w:color="auto"/>
            <w:right w:val="none" w:sz="0" w:space="0" w:color="auto"/>
          </w:divBdr>
        </w:div>
        <w:div w:id="789596058">
          <w:marLeft w:val="0"/>
          <w:marRight w:val="0"/>
          <w:marTop w:val="0"/>
          <w:marBottom w:val="0"/>
          <w:divBdr>
            <w:top w:val="none" w:sz="0" w:space="0" w:color="auto"/>
            <w:left w:val="none" w:sz="0" w:space="0" w:color="auto"/>
            <w:bottom w:val="single" w:sz="8" w:space="1" w:color="auto"/>
            <w:right w:val="none" w:sz="0" w:space="0" w:color="auto"/>
          </w:divBdr>
        </w:div>
      </w:divsChild>
    </w:div>
    <w:div w:id="199016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arolina.biz\Desktop\aula\%20alcides@unesc.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entrocelsofurtado.org.br/arquivos/image/201309121650480.Conceito%20Desenvolvimentismo%20-%20Pedro%20Fonseca.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Constituicao/Constituicao.htm" TargetMode="External"/><Relationship Id="rId5" Type="http://schemas.openxmlformats.org/officeDocument/2006/relationships/webSettings" Target="webSettings.xml"/><Relationship Id="rId10" Type="http://schemas.openxmlformats.org/officeDocument/2006/relationships/hyperlink" Target="http://bibspi.planejamento.gov.br/" TargetMode="External"/><Relationship Id="rId4" Type="http://schemas.openxmlformats.org/officeDocument/2006/relationships/settings" Target="settings.xml"/><Relationship Id="rId9" Type="http://schemas.openxmlformats.org/officeDocument/2006/relationships/hyperlink" Target="http://www2.camara.leg.br/legin/fed/declei/1930-1939/decreto-lei-1058-19-janeiro-1939-349207-publicacaooriginal-1-pe.htm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file:///C:\Users\carolina.biz\Desktop\aula\%20alcides@unesc.net" TargetMode="External"/><Relationship Id="rId1" Type="http://schemas.openxmlformats.org/officeDocument/2006/relationships/hyperlink" Target="mailto:bizcarolbiz@gmail.co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6D6F4-3AB6-4986-BA36-776D65928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18</Pages>
  <Words>6514</Words>
  <Characters>35178</Characters>
  <Application>Microsoft Office Word</Application>
  <DocSecurity>0</DocSecurity>
  <Lines>293</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Biz</dc:creator>
  <cp:keywords/>
  <dc:description/>
  <cp:lastModifiedBy>Carolina Biz</cp:lastModifiedBy>
  <cp:revision>27</cp:revision>
  <dcterms:created xsi:type="dcterms:W3CDTF">2017-07-07T11:42:00Z</dcterms:created>
  <dcterms:modified xsi:type="dcterms:W3CDTF">2017-07-29T17:33:00Z</dcterms:modified>
</cp:coreProperties>
</file>